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Pr="00853ECF" w:rsidRDefault="008533D3" w:rsidP="008533D3">
      <w:pPr>
        <w:pStyle w:val="Heading1"/>
        <w:rPr>
          <w:b/>
        </w:rPr>
      </w:pPr>
      <w:r>
        <w:t xml:space="preserve">                     </w:t>
      </w:r>
      <w:bookmarkStart w:id="0" w:name="_GoBack"/>
      <w:proofErr w:type="spellStart"/>
      <w:r w:rsidR="00275F07" w:rsidRPr="00853ECF">
        <w:rPr>
          <w:b/>
        </w:rPr>
        <w:t>Alan</w:t>
      </w:r>
      <w:proofErr w:type="spellEnd"/>
      <w:r w:rsidR="00275F07" w:rsidRPr="00853ECF">
        <w:rPr>
          <w:b/>
        </w:rPr>
        <w:t xml:space="preserve"> </w:t>
      </w:r>
      <w:proofErr w:type="spellStart"/>
      <w:r w:rsidR="00275F07" w:rsidRPr="00853ECF">
        <w:rPr>
          <w:b/>
        </w:rPr>
        <w:t>Kay</w:t>
      </w:r>
      <w:proofErr w:type="spellEnd"/>
      <w:r w:rsidR="00275F07" w:rsidRPr="00853ECF">
        <w:rPr>
          <w:b/>
        </w:rPr>
        <w:t xml:space="preserve"> on formuleerinud</w:t>
      </w:r>
      <w:bookmarkEnd w:id="0"/>
    </w:p>
    <w:p w:rsidR="00275F07" w:rsidRPr="009627CD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9627CD">
        <w:rPr>
          <w:b/>
          <w:bCs/>
          <w:u w:val="single"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omapärane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hoiab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määravad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oleku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lahutamatult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seotud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funktsioonid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mille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käitumist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muuta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Programmis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praktiliselt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mõiste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Programm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objektide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kogum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saadavad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üksteisele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näit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päringu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pöördub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funktsiooni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poole</w:t>
      </w:r>
      <w:proofErr w:type="spellEnd"/>
      <w:proofErr w:type="gram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objektil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isklik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mälu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reeglina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suletud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teistele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objektidele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varjatuks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reeglina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liidese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konkreetset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teisiti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konkreetne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objektitüübi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klassi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ilming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küsimustele</w:t>
      </w:r>
      <w:proofErr w:type="spellEnd"/>
      <w:r>
        <w:rPr>
          <w:sz w:val="28"/>
          <w:szCs w:val="28"/>
        </w:rPr>
        <w:t>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mis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teenuseid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pakuvad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milliseid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Kõik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sama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ühesuguse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ehitusega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ühesuguseid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Üldisematest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objektitüüpidest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võimalik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tuletada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alamtüüpe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Näiteks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loodud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objektitüüp</w:t>
      </w:r>
      <w:proofErr w:type="spellEnd"/>
      <w:r>
        <w:rPr>
          <w:sz w:val="28"/>
          <w:szCs w:val="28"/>
        </w:rPr>
        <w:t xml:space="preserve"> Ring,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pärib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sz w:val="28"/>
          <w:szCs w:val="28"/>
          <w:u w:val="single"/>
        </w:rPr>
        <w:t>inherite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omadused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andmed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Ring-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kõiki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käsitleda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Kujund-tüüpi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kirjutades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kandub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programmilõik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automaatselt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roofErr w:type="spellStart"/>
      <w:r>
        <w:rPr>
          <w:sz w:val="32"/>
          <w:szCs w:val="32"/>
          <w:u w:val="single"/>
        </w:rPr>
        <w:lastRenderedPageBreak/>
        <w:t>Tuletamise-pärimise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skeem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ongi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kõige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tähtsam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mehhanism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mis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tagab</w:t>
      </w:r>
      <w:proofErr w:type="spellEnd"/>
      <w:r>
        <w:rPr>
          <w:sz w:val="32"/>
          <w:szCs w:val="32"/>
          <w:u w:val="single"/>
        </w:rPr>
        <w:t xml:space="preserve"> OOP </w:t>
      </w:r>
      <w:proofErr w:type="spellStart"/>
      <w:r>
        <w:rPr>
          <w:sz w:val="32"/>
          <w:szCs w:val="32"/>
          <w:u w:val="single"/>
        </w:rPr>
        <w:t>võimsuse</w:t>
      </w:r>
      <w:proofErr w:type="spell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ja</w:t>
      </w:r>
      <w:proofErr w:type="gram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efektiivsuse</w:t>
      </w:r>
      <w:proofErr w:type="spellEnd"/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proofErr w:type="spellStart"/>
      <w:r>
        <w:rPr>
          <w:i/>
          <w:iCs/>
          <w:sz w:val="32"/>
          <w:szCs w:val="32"/>
          <w:lang w:val="et-EE"/>
        </w:rPr>
        <w:t>encapsulation</w:t>
      </w:r>
      <w:proofErr w:type="spellEnd"/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inheritance</w:t>
      </w:r>
      <w:proofErr w:type="spellEnd"/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polymorphism</w:t>
      </w:r>
      <w:proofErr w:type="spellEnd"/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Stack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853ECF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proofErr w:type="spellStart"/>
                  <w:r>
                    <w:t>view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proofErr w:type="spellStart"/>
                  <w:r>
                    <w:t>top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lastRenderedPageBreak/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Kirjeldajad</w:t>
      </w:r>
      <w:proofErr w:type="spellEnd"/>
      <w:r>
        <w:rPr>
          <w:sz w:val="32"/>
          <w:szCs w:val="32"/>
          <w:lang w:val="et-EE"/>
        </w:rPr>
        <w:t xml:space="preserve">:    </w:t>
      </w:r>
      <w:proofErr w:type="spellStart"/>
      <w:r>
        <w:rPr>
          <w:b/>
          <w:bCs/>
          <w:sz w:val="32"/>
          <w:szCs w:val="32"/>
          <w:lang w:val="et-EE"/>
        </w:rPr>
        <w:t>struct</w:t>
      </w:r>
      <w:proofErr w:type="spellEnd"/>
      <w:r>
        <w:rPr>
          <w:b/>
          <w:bCs/>
          <w:sz w:val="32"/>
          <w:szCs w:val="32"/>
          <w:lang w:val="et-EE"/>
        </w:rPr>
        <w:t xml:space="preserve">     </w:t>
      </w:r>
      <w:proofErr w:type="spellStart"/>
      <w:r>
        <w:rPr>
          <w:b/>
          <w:bCs/>
          <w:sz w:val="32"/>
          <w:szCs w:val="32"/>
          <w:lang w:val="et-EE"/>
        </w:rPr>
        <w:t>union</w:t>
      </w:r>
      <w:proofErr w:type="spellEnd"/>
      <w:r>
        <w:rPr>
          <w:b/>
          <w:bCs/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class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853ECF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kirjeldaja</w:t>
      </w:r>
      <w:proofErr w:type="spellEnd"/>
      <w:r>
        <w:rPr>
          <w:sz w:val="32"/>
          <w:szCs w:val="32"/>
          <w:lang w:val="et-EE"/>
        </w:rPr>
        <w:t>&gt;   &lt;</w:t>
      </w:r>
      <w:proofErr w:type="spellStart"/>
      <w:r>
        <w:rPr>
          <w:sz w:val="32"/>
          <w:szCs w:val="32"/>
          <w:lang w:val="et-EE"/>
        </w:rPr>
        <w:t>objektitüübi_identifikaator</w:t>
      </w:r>
      <w:proofErr w:type="spellEnd"/>
      <w:r>
        <w:rPr>
          <w:sz w:val="32"/>
          <w:szCs w:val="32"/>
          <w:lang w:val="et-EE"/>
        </w:rPr>
        <w:t>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muutujad_ja_meetodid</w:t>
      </w:r>
      <w:proofErr w:type="spellEnd"/>
      <w:r>
        <w:rPr>
          <w:sz w:val="32"/>
          <w:szCs w:val="32"/>
          <w:lang w:val="et-EE"/>
        </w:rPr>
        <w:t>_=_LIIKMED_(</w:t>
      </w:r>
      <w:proofErr w:type="spellStart"/>
      <w:r>
        <w:rPr>
          <w:i/>
          <w:iCs/>
          <w:sz w:val="32"/>
          <w:szCs w:val="32"/>
          <w:lang w:val="et-EE"/>
        </w:rPr>
        <w:t>members</w:t>
      </w:r>
      <w:proofErr w:type="spellEnd"/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853ECF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//   IntStack.cpp - </w:t>
      </w:r>
      <w:proofErr w:type="spellStart"/>
      <w:r>
        <w:rPr>
          <w:sz w:val="28"/>
          <w:szCs w:val="28"/>
        </w:rPr>
        <w:t>täisarvude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LiFo</w:t>
      </w:r>
      <w:proofErr w:type="spellEnd"/>
      <w:proofErr w:type="gramEnd"/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</w:t>
      </w:r>
      <w:proofErr w:type="spellStart"/>
      <w:r>
        <w:rPr>
          <w:sz w:val="28"/>
          <w:szCs w:val="28"/>
        </w:rPr>
        <w:t>iostream.h</w:t>
      </w:r>
      <w:proofErr w:type="spellEnd"/>
      <w:r>
        <w:rPr>
          <w:sz w:val="28"/>
          <w:szCs w:val="28"/>
        </w:rPr>
        <w:t>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Elem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private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void  </w:t>
      </w:r>
      <w:proofErr w:type="spellStart"/>
      <w:r>
        <w:rPr>
          <w:b/>
          <w:bCs/>
          <w:sz w:val="28"/>
          <w:szCs w:val="28"/>
        </w:rPr>
        <w:t>init</w:t>
      </w:r>
      <w:proofErr w:type="spellEnd"/>
      <w:proofErr w:type="gramEnd"/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pop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 xml:space="preserve"> !top )  return  0;</w:t>
      </w:r>
      <w:r>
        <w:rPr>
          <w:sz w:val="28"/>
          <w:szCs w:val="28"/>
        </w:rPr>
        <w:tab/>
        <w:t xml:space="preserve">// FALSE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tühi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spellStart"/>
      <w:proofErr w:type="gramEnd"/>
      <w:r>
        <w:rPr>
          <w:sz w:val="28"/>
          <w:szCs w:val="28"/>
        </w:rPr>
        <w:t>vana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= top -&gt; 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delete  </w:t>
      </w:r>
      <w:proofErr w:type="spellStart"/>
      <w:r>
        <w:rPr>
          <w:sz w:val="28"/>
          <w:szCs w:val="28"/>
        </w:rPr>
        <w:t>vana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vabastada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mälu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1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// TRUE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võetakse</w:t>
      </w:r>
      <w:proofErr w:type="spellEnd"/>
      <w:r>
        <w:rPr>
          <w:sz w:val="28"/>
          <w:szCs w:val="28"/>
        </w:rPr>
        <w:t xml:space="preserve">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void</w:t>
      </w:r>
      <w:proofErr w:type="gramEnd"/>
      <w:r>
        <w:rPr>
          <w:sz w:val="28"/>
          <w:szCs w:val="28"/>
        </w:rPr>
        <w:t xml:space="preserve">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&lt; 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 &lt;&lt; "\n </w:t>
      </w:r>
      <w:proofErr w:type="spellStart"/>
      <w:r>
        <w:rPr>
          <w:sz w:val="28"/>
          <w:szCs w:val="28"/>
        </w:rPr>
        <w:t>Kokku</w:t>
      </w:r>
      <w:proofErr w:type="spellEnd"/>
      <w:r>
        <w:rPr>
          <w:sz w:val="28"/>
          <w:szCs w:val="28"/>
        </w:rPr>
        <w:t xml:space="preserve">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elementi</w:t>
      </w:r>
      <w:proofErr w:type="spellEnd"/>
      <w:proofErr w:type="gramEnd"/>
      <w:r>
        <w:rPr>
          <w:sz w:val="28"/>
          <w:szCs w:val="28"/>
        </w:rPr>
        <w:t>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main</w:t>
      </w:r>
      <w:proofErr w:type="gramEnd"/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Stack  mag</w:t>
      </w:r>
      <w:proofErr w:type="gram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=0;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&lt;10;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</w:t>
      </w:r>
      <w:proofErr w:type="spellStart"/>
      <w:r>
        <w:rPr>
          <w:sz w:val="28"/>
          <w:szCs w:val="28"/>
        </w:rPr>
        <w:t>pinu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proofErr w:type="gramStart"/>
      <w:r>
        <w:rPr>
          <w:sz w:val="28"/>
          <w:szCs w:val="28"/>
        </w:rPr>
        <w:lastRenderedPageBreak/>
        <w:t>int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mag.pop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pinu.top</w:t>
      </w:r>
      <w:proofErr w:type="spellEnd"/>
      <w:r>
        <w:rPr>
          <w:sz w:val="28"/>
          <w:szCs w:val="28"/>
        </w:rPr>
        <w:t xml:space="preserve"> -&gt;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mag.top</w:t>
      </w:r>
      <w:proofErr w:type="spellEnd"/>
      <w:r>
        <w:rPr>
          <w:sz w:val="28"/>
          <w:szCs w:val="28"/>
        </w:rPr>
        <w:t xml:space="preserve"> = NULL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0</w:t>
      </w:r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public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private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protected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private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struct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union</w:t>
      </w:r>
      <w:proofErr w:type="spellEnd"/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proofErr w:type="spellStart"/>
      <w:r>
        <w:rPr>
          <w:b/>
          <w:bCs/>
          <w:sz w:val="32"/>
          <w:szCs w:val="32"/>
        </w:rPr>
        <w:lastRenderedPageBreak/>
        <w:t>Konstruktorid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ja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destruktorid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 puudub väärtus (ka mitte </w:t>
      </w:r>
      <w:proofErr w:type="spellStart"/>
      <w:r>
        <w:rPr>
          <w:i/>
          <w:iCs/>
          <w:sz w:val="32"/>
          <w:szCs w:val="32"/>
          <w:lang w:val="et-EE"/>
        </w:rPr>
        <w:t>void</w:t>
      </w:r>
      <w:proofErr w:type="spellEnd"/>
      <w:r>
        <w:rPr>
          <w:i/>
          <w:iCs/>
          <w:sz w:val="32"/>
          <w:szCs w:val="32"/>
          <w:lang w:val="et-EE"/>
        </w:rPr>
        <w:t xml:space="preserve">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meetodi </w:t>
      </w:r>
      <w:proofErr w:type="spellStart"/>
      <w:r>
        <w:rPr>
          <w:b/>
          <w:bCs/>
          <w:sz w:val="32"/>
          <w:szCs w:val="32"/>
          <w:lang w:val="et-EE"/>
        </w:rPr>
        <w:t>init</w:t>
      </w:r>
      <w:proofErr w:type="spellEnd"/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u w:val="single"/>
          <w:lang w:val="et-EE"/>
        </w:rPr>
        <w:t>Destruktorid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</w:t>
      </w: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objekti ilmingule rakendub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 xml:space="preserve">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while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>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 - klassi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view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i/>
          <w:iCs/>
          <w:sz w:val="32"/>
          <w:szCs w:val="32"/>
          <w:lang w:val="et-EE"/>
        </w:rPr>
        <w:t>inline</w:t>
      </w:r>
      <w:proofErr w:type="spellEnd"/>
      <w:r>
        <w:rPr>
          <w:b/>
          <w:bCs/>
          <w:i/>
          <w:iCs/>
          <w:sz w:val="32"/>
          <w:szCs w:val="32"/>
          <w:lang w:val="et-EE"/>
        </w:rPr>
        <w:t xml:space="preserve">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if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then</w:t>
      </w:r>
      <w:proofErr w:type="spellEnd"/>
      <w:r>
        <w:rPr>
          <w:sz w:val="32"/>
          <w:szCs w:val="32"/>
          <w:lang w:val="et-EE"/>
        </w:rPr>
        <w:t xml:space="preserve">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else</w:t>
      </w:r>
      <w:proofErr w:type="spellEnd"/>
      <w:r>
        <w:rPr>
          <w:sz w:val="32"/>
          <w:szCs w:val="32"/>
          <w:lang w:val="et-EE"/>
        </w:rPr>
        <w:t xml:space="preserve">  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b/>
          <w:bCs/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mag.pop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num</w:t>
      </w:r>
      <w:proofErr w:type="spellEnd"/>
      <w:r>
        <w:rPr>
          <w:sz w:val="32"/>
          <w:szCs w:val="32"/>
          <w:lang w:val="et-EE"/>
        </w:rPr>
        <w:t xml:space="preserve">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num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proofErr w:type="spellStart"/>
      <w:r>
        <w:rPr>
          <w:i/>
          <w:iCs/>
          <w:sz w:val="32"/>
          <w:szCs w:val="32"/>
          <w:lang w:val="et-EE"/>
        </w:rPr>
        <w:t>this</w:t>
      </w:r>
      <w:proofErr w:type="spellEnd"/>
      <w:r>
        <w:rPr>
          <w:i/>
          <w:iCs/>
          <w:sz w:val="32"/>
          <w:szCs w:val="32"/>
          <w:lang w:val="et-EE"/>
        </w:rPr>
        <w:t>-&gt;</w:t>
      </w:r>
      <w:proofErr w:type="spellStart"/>
      <w:r>
        <w:rPr>
          <w:i/>
          <w:iCs/>
          <w:sz w:val="32"/>
          <w:szCs w:val="32"/>
          <w:lang w:val="et-EE"/>
        </w:rPr>
        <w:t>member</w:t>
      </w:r>
      <w:proofErr w:type="spellEnd"/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proofErr w:type="spellStart"/>
      <w:r>
        <w:rPr>
          <w:i/>
          <w:iCs/>
          <w:sz w:val="32"/>
          <w:szCs w:val="32"/>
          <w:lang w:val="et-EE"/>
        </w:rPr>
        <w:t>mag.member</w:t>
      </w:r>
      <w:proofErr w:type="spellEnd"/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 xml:space="preserve"> ja </w:t>
      </w:r>
      <w:proofErr w:type="spellStart"/>
      <w:r>
        <w:rPr>
          <w:i/>
          <w:iCs/>
          <w:sz w:val="32"/>
          <w:szCs w:val="32"/>
          <w:lang w:val="et-EE"/>
        </w:rPr>
        <w:t>return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Millal on mõistlik kasutada </w:t>
      </w:r>
      <w:proofErr w:type="spellStart"/>
      <w:r>
        <w:rPr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p on viitmuutuja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-&gt;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</w:t>
      </w:r>
      <w:proofErr w:type="spellStart"/>
      <w:r>
        <w:rPr>
          <w:sz w:val="32"/>
          <w:szCs w:val="32"/>
          <w:lang w:val="et-EE"/>
        </w:rPr>
        <w:t>Stack’i</w:t>
      </w:r>
      <w:proofErr w:type="spellEnd"/>
      <w:r>
        <w:rPr>
          <w:sz w:val="32"/>
          <w:szCs w:val="32"/>
          <w:lang w:val="et-EE"/>
        </w:rPr>
        <w:t xml:space="preserve">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 on klassi meetodites </w:t>
      </w:r>
      <w:proofErr w:type="spellStart"/>
      <w:r>
        <w:rPr>
          <w:sz w:val="32"/>
          <w:szCs w:val="32"/>
          <w:u w:val="single"/>
          <w:lang w:val="et-EE"/>
        </w:rPr>
        <w:t>predefineeritud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viitmuutja</w:t>
      </w:r>
      <w:proofErr w:type="spellEnd"/>
      <w:r>
        <w:rPr>
          <w:sz w:val="32"/>
          <w:szCs w:val="32"/>
          <w:lang w:val="et-EE"/>
        </w:rPr>
        <w:t>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  *aadress(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Funktsioonide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n = 3,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Objektid ja operaatorite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getX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getY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muuda(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= 1,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Defineerime </w:t>
      </w:r>
      <w:proofErr w:type="spellStart"/>
      <w:r>
        <w:rPr>
          <w:sz w:val="32"/>
          <w:szCs w:val="32"/>
          <w:lang w:val="et-EE"/>
        </w:rPr>
        <w:t>Paar’ide</w:t>
      </w:r>
      <w:proofErr w:type="spellEnd"/>
      <w:r>
        <w:rPr>
          <w:sz w:val="32"/>
          <w:szCs w:val="32"/>
          <w:lang w:val="et-EE"/>
        </w:rPr>
        <w:t xml:space="preserve">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summa( x +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, y +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lastRenderedPageBreak/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= </w:t>
      </w:r>
      <w:proofErr w:type="spellStart"/>
      <w:r>
        <w:rPr>
          <w:sz w:val="32"/>
          <w:szCs w:val="32"/>
          <w:lang w:val="et-EE"/>
        </w:rPr>
        <w:t>parem.x</w:t>
      </w:r>
      <w:proofErr w:type="spellEnd"/>
      <w:r>
        <w:rPr>
          <w:sz w:val="32"/>
          <w:szCs w:val="32"/>
          <w:lang w:val="et-EE"/>
        </w:rPr>
        <w:t xml:space="preserve">;  y = </w:t>
      </w:r>
      <w:proofErr w:type="spellStart"/>
      <w:r>
        <w:rPr>
          <w:sz w:val="32"/>
          <w:szCs w:val="32"/>
          <w:lang w:val="et-EE"/>
        </w:rPr>
        <w:t>parem.y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++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x++ ;  y++ 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*= kordaja;  y *= kordaja;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x *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 + y *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main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u.muuda</w:t>
      </w:r>
      <w:proofErr w:type="spellEnd"/>
      <w:r>
        <w:rPr>
          <w:sz w:val="32"/>
          <w:szCs w:val="32"/>
          <w:lang w:val="et-EE"/>
        </w:rPr>
        <w:t>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v.muuda</w:t>
      </w:r>
      <w:proofErr w:type="spellEnd"/>
      <w:r>
        <w:rPr>
          <w:sz w:val="32"/>
          <w:szCs w:val="32"/>
          <w:lang w:val="et-EE"/>
        </w:rPr>
        <w:t>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friend</w:t>
      </w:r>
      <w:proofErr w:type="spellEnd"/>
      <w:r>
        <w:rPr>
          <w:sz w:val="28"/>
          <w:szCs w:val="28"/>
          <w:lang w:val="et-EE"/>
        </w:rPr>
        <w:t xml:space="preserve">  </w:t>
      </w:r>
      <w:r>
        <w:rPr>
          <w:b/>
          <w:bCs/>
          <w:sz w:val="28"/>
          <w:szCs w:val="28"/>
          <w:lang w:val="et-EE"/>
        </w:rPr>
        <w:t xml:space="preserve">semu, </w:t>
      </w:r>
      <w:proofErr w:type="spellStart"/>
      <w:r>
        <w:rPr>
          <w:b/>
          <w:bCs/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private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m;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protected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float</w:t>
      </w:r>
      <w:proofErr w:type="spellEnd"/>
      <w:r>
        <w:rPr>
          <w:sz w:val="28"/>
          <w:szCs w:val="28"/>
          <w:lang w:val="et-EE"/>
        </w:rPr>
        <w:t xml:space="preserve">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kuju.m</w:t>
      </w:r>
      <w:proofErr w:type="spellEnd"/>
      <w:r>
        <w:rPr>
          <w:sz w:val="28"/>
          <w:szCs w:val="28"/>
          <w:lang w:val="et-EE"/>
        </w:rPr>
        <w:t xml:space="preserve">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kuju.x</w:t>
      </w:r>
      <w:proofErr w:type="spellEnd"/>
      <w:r>
        <w:rPr>
          <w:sz w:val="28"/>
          <w:szCs w:val="28"/>
          <w:lang w:val="et-EE"/>
        </w:rPr>
        <w:t xml:space="preserve">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Drug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vend.m</w:t>
      </w:r>
      <w:proofErr w:type="spellEnd"/>
      <w:r>
        <w:rPr>
          <w:sz w:val="28"/>
          <w:szCs w:val="28"/>
          <w:lang w:val="et-EE"/>
        </w:rPr>
        <w:t xml:space="preserve">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vend.x</w:t>
      </w:r>
      <w:proofErr w:type="spellEnd"/>
      <w:r>
        <w:rPr>
          <w:sz w:val="28"/>
          <w:szCs w:val="28"/>
          <w:lang w:val="et-EE"/>
        </w:rPr>
        <w:t xml:space="preserve">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{  </w:t>
      </w: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 xml:space="preserve">(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a.yhine</w:t>
      </w:r>
      <w:proofErr w:type="spellEnd"/>
      <w:r>
        <w:rPr>
          <w:sz w:val="28"/>
          <w:szCs w:val="28"/>
          <w:lang w:val="et-EE"/>
        </w:rPr>
        <w:t xml:space="preserve"> = 3; </w:t>
      </w:r>
      <w:proofErr w:type="spellStart"/>
      <w:r>
        <w:rPr>
          <w:sz w:val="28"/>
          <w:szCs w:val="28"/>
          <w:lang w:val="et-EE"/>
        </w:rPr>
        <w:t>a.proge</w:t>
      </w:r>
      <w:proofErr w:type="spellEnd"/>
      <w:r>
        <w:rPr>
          <w:sz w:val="28"/>
          <w:szCs w:val="28"/>
          <w:lang w:val="et-EE"/>
        </w:rPr>
        <w:t xml:space="preserve">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 xml:space="preserve"> = 4;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>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F0"/>
    <w:rsid w:val="00176CB5"/>
    <w:rsid w:val="00275F07"/>
    <w:rsid w:val="005919F3"/>
    <w:rsid w:val="008149F0"/>
    <w:rsid w:val="008533D3"/>
    <w:rsid w:val="00853ECF"/>
    <w:rsid w:val="009627CD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F2A09168-562E-427F-B361-8AA3FB6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1453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5</cp:revision>
  <dcterms:created xsi:type="dcterms:W3CDTF">2012-05-29T08:12:00Z</dcterms:created>
  <dcterms:modified xsi:type="dcterms:W3CDTF">2025-04-11T14:46:00Z</dcterms:modified>
</cp:coreProperties>
</file>