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10" w:rsidRPr="00F20D5F" w:rsidRDefault="00063D10" w:rsidP="00063D10">
      <w:pPr>
        <w:autoSpaceDE w:val="0"/>
        <w:autoSpaceDN w:val="0"/>
        <w:adjustRightInd w:val="0"/>
        <w:jc w:val="center"/>
        <w:rPr>
          <w:rFonts w:ascii="Century Schoolbook" w:hAnsi="Century Schoolbook" w:cs="Times New Roman"/>
          <w:b/>
          <w:sz w:val="28"/>
          <w:szCs w:val="28"/>
        </w:rPr>
      </w:pPr>
      <w:r w:rsidRPr="00F20D5F">
        <w:rPr>
          <w:rFonts w:ascii="Century Schoolbook" w:hAnsi="Century Schoolbook" w:cs="Times New Roman"/>
          <w:b/>
          <w:sz w:val="28"/>
          <w:szCs w:val="28"/>
        </w:rPr>
        <w:t>An Overview of Goal Modelling and Domain Modelling</w:t>
      </w:r>
    </w:p>
    <w:p w:rsidR="00C26E00" w:rsidRPr="00F20D5F" w:rsidRDefault="00C26E00" w:rsidP="00367DA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entury Schoolbook" w:hAnsi="Century Schoolbook" w:cs="Times New Roman"/>
          <w:sz w:val="24"/>
          <w:szCs w:val="24"/>
          <w:lang w:val="en-GB"/>
        </w:rPr>
      </w:pPr>
      <w:r w:rsidRPr="00F20D5F">
        <w:rPr>
          <w:rFonts w:ascii="Century Schoolbook" w:hAnsi="Century Schoolbook" w:cs="Times New Roman"/>
          <w:sz w:val="24"/>
          <w:szCs w:val="24"/>
          <w:lang w:val="en-GB"/>
        </w:rPr>
        <w:t>Socio-Technical Systems</w:t>
      </w:r>
    </w:p>
    <w:p w:rsidR="00BC56A5" w:rsidRPr="00F20D5F" w:rsidRDefault="00BC56A5" w:rsidP="00BC56A5">
      <w:pPr>
        <w:pStyle w:val="ListParagraph"/>
        <w:autoSpaceDE w:val="0"/>
        <w:autoSpaceDN w:val="0"/>
        <w:adjustRightInd w:val="0"/>
        <w:ind w:firstLine="0"/>
        <w:rPr>
          <w:rFonts w:ascii="Century Schoolbook" w:hAnsi="Century Schoolbook"/>
          <w:sz w:val="24"/>
          <w:szCs w:val="24"/>
          <w:lang w:val="en-GB"/>
        </w:rPr>
      </w:pPr>
    </w:p>
    <w:p w:rsidR="001F1374" w:rsidRDefault="001F1374" w:rsidP="001F1374">
      <w:pPr>
        <w:tabs>
          <w:tab w:val="left" w:pos="3119"/>
        </w:tabs>
        <w:autoSpaceDE w:val="0"/>
        <w:autoSpaceDN w:val="0"/>
        <w:adjustRightInd w:val="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A socio-technical system is a </w:t>
      </w:r>
      <w:r w:rsidRPr="001F1374">
        <w:rPr>
          <w:rFonts w:ascii="Century Schoolbook" w:hAnsi="Century Schoolbook"/>
          <w:sz w:val="24"/>
          <w:szCs w:val="24"/>
        </w:rPr>
        <w:t xml:space="preserve">software intensive system that has defined operational processes followed by human operators and which </w:t>
      </w:r>
      <w:r>
        <w:rPr>
          <w:rFonts w:ascii="Century Schoolbook" w:hAnsi="Century Schoolbook"/>
          <w:sz w:val="24"/>
          <w:szCs w:val="24"/>
        </w:rPr>
        <w:t>operates within an organization.</w:t>
      </w:r>
    </w:p>
    <w:p w:rsidR="00BC56A5" w:rsidRPr="001F1374" w:rsidRDefault="001F1374" w:rsidP="001F1374">
      <w:pPr>
        <w:tabs>
          <w:tab w:val="left" w:pos="3119"/>
        </w:tabs>
        <w:autoSpaceDE w:val="0"/>
        <w:autoSpaceDN w:val="0"/>
        <w:adjustRightInd w:val="0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It is a </w:t>
      </w:r>
      <w:r w:rsidRPr="001F1374">
        <w:rPr>
          <w:rFonts w:ascii="Century Schoolbook" w:hAnsi="Century Schoolbook"/>
          <w:sz w:val="24"/>
          <w:szCs w:val="24"/>
        </w:rPr>
        <w:t>system that contains both a social aspect, which may be a subsystem, and a technical aspect</w:t>
      </w:r>
      <w:r>
        <w:rPr>
          <w:rFonts w:ascii="Century Schoolbook" w:hAnsi="Century Schoolbook"/>
          <w:sz w:val="24"/>
          <w:szCs w:val="24"/>
        </w:rPr>
        <w:t>.</w:t>
      </w:r>
    </w:p>
    <w:p w:rsidR="001F1374" w:rsidRPr="00F20D5F" w:rsidRDefault="001F1374" w:rsidP="001F1374">
      <w:pPr>
        <w:pStyle w:val="ListParagraph"/>
        <w:tabs>
          <w:tab w:val="left" w:pos="3119"/>
        </w:tabs>
        <w:autoSpaceDE w:val="0"/>
        <w:autoSpaceDN w:val="0"/>
        <w:adjustRightInd w:val="0"/>
        <w:ind w:left="360" w:firstLine="0"/>
        <w:rPr>
          <w:rFonts w:ascii="Century Schoolbook" w:hAnsi="Century Schoolbook" w:cs="Times New Roman"/>
          <w:sz w:val="24"/>
          <w:szCs w:val="24"/>
          <w:lang w:val="en-GB"/>
        </w:rPr>
      </w:pPr>
    </w:p>
    <w:p w:rsidR="00367DA4" w:rsidRPr="00F20D5F" w:rsidRDefault="00367DA4" w:rsidP="00367DA4">
      <w:pPr>
        <w:pStyle w:val="ListParagraph"/>
        <w:numPr>
          <w:ilvl w:val="0"/>
          <w:numId w:val="3"/>
        </w:numPr>
        <w:tabs>
          <w:tab w:val="left" w:pos="3119"/>
        </w:tabs>
        <w:autoSpaceDE w:val="0"/>
        <w:autoSpaceDN w:val="0"/>
        <w:adjustRightInd w:val="0"/>
        <w:rPr>
          <w:rFonts w:ascii="Century Schoolbook" w:hAnsi="Century Schoolbook" w:cs="Times New Roman"/>
          <w:sz w:val="24"/>
          <w:szCs w:val="24"/>
          <w:lang w:val="en-GB"/>
        </w:rPr>
      </w:pPr>
      <w:r w:rsidRPr="00F20D5F">
        <w:rPr>
          <w:rFonts w:ascii="Century Schoolbook" w:hAnsi="Century Schoolbook" w:cs="Times New Roman"/>
          <w:sz w:val="24"/>
          <w:szCs w:val="24"/>
          <w:lang w:val="en-GB"/>
        </w:rPr>
        <w:t>Goal modelling</w:t>
      </w:r>
    </w:p>
    <w:p w:rsidR="00367DA4" w:rsidRPr="00F20D5F" w:rsidRDefault="00367DA4" w:rsidP="00367DA4">
      <w:pPr>
        <w:tabs>
          <w:tab w:val="left" w:pos="3119"/>
        </w:tabs>
        <w:autoSpaceDE w:val="0"/>
        <w:autoSpaceDN w:val="0"/>
        <w:adjustRightInd w:val="0"/>
        <w:rPr>
          <w:rFonts w:ascii="Century Schoolbook" w:hAnsi="Century Schoolbook" w:cs="Times New Roman"/>
          <w:sz w:val="24"/>
          <w:szCs w:val="24"/>
        </w:rPr>
      </w:pPr>
    </w:p>
    <w:p w:rsidR="00BC56A5" w:rsidRPr="00F20D5F" w:rsidRDefault="00BC56A5" w:rsidP="00367DA4">
      <w:pPr>
        <w:tabs>
          <w:tab w:val="left" w:pos="3119"/>
        </w:tabs>
        <w:autoSpaceDE w:val="0"/>
        <w:autoSpaceDN w:val="0"/>
        <w:adjustRightInd w:val="0"/>
        <w:jc w:val="both"/>
        <w:rPr>
          <w:rFonts w:ascii="Century Schoolbook" w:hAnsi="Century Schoolbook" w:cs="Times New Roman"/>
          <w:sz w:val="24"/>
          <w:szCs w:val="24"/>
        </w:rPr>
      </w:pPr>
      <w:r w:rsidRPr="00F20D5F">
        <w:rPr>
          <w:rFonts w:ascii="Century Schoolbook" w:hAnsi="Century Schoolbook" w:cs="Times New Roman"/>
          <w:sz w:val="24"/>
          <w:szCs w:val="24"/>
        </w:rPr>
        <w:t>Motivational goal models. Motivation goal models are useful in early stage requirements engineering to capture initial understandings, and share these with other stakeholders.</w:t>
      </w:r>
    </w:p>
    <w:p w:rsidR="00BC56A5" w:rsidRPr="00F20D5F" w:rsidRDefault="00BC56A5" w:rsidP="00BC56A5">
      <w:pPr>
        <w:tabs>
          <w:tab w:val="left" w:pos="3119"/>
        </w:tabs>
        <w:autoSpaceDE w:val="0"/>
        <w:autoSpaceDN w:val="0"/>
        <w:adjustRightInd w:val="0"/>
        <w:jc w:val="both"/>
        <w:rPr>
          <w:rFonts w:ascii="Century Schoolbook" w:hAnsi="Century Schoolbook" w:cs="Times New Roman"/>
          <w:sz w:val="24"/>
          <w:szCs w:val="24"/>
        </w:rPr>
      </w:pPr>
    </w:p>
    <w:p w:rsidR="00367DA4" w:rsidRPr="00F20D5F" w:rsidRDefault="00367DA4" w:rsidP="00367DA4">
      <w:pPr>
        <w:pStyle w:val="Caption"/>
        <w:keepNext/>
        <w:rPr>
          <w:rFonts w:ascii="Century Schoolbook" w:hAnsi="Century Schoolbook"/>
          <w:i w:val="0"/>
          <w:color w:val="000000" w:themeColor="text1"/>
          <w:sz w:val="24"/>
          <w:szCs w:val="24"/>
        </w:rPr>
      </w:pP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 xml:space="preserve">Table 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begin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instrText xml:space="preserve"> SEQ Table \* ARABIC </w:instrTex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separate"/>
      </w:r>
      <w:r w:rsidR="00063D10" w:rsidRPr="00F20D5F">
        <w:rPr>
          <w:rFonts w:ascii="Century Schoolbook" w:hAnsi="Century Schoolbook"/>
          <w:i w:val="0"/>
          <w:noProof/>
          <w:color w:val="000000" w:themeColor="text1"/>
          <w:sz w:val="24"/>
          <w:szCs w:val="24"/>
        </w:rPr>
        <w:t>1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end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>: Description of notations for goal modelling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4793" w:rsidRPr="00F20D5F" w:rsidTr="00274793">
        <w:tc>
          <w:tcPr>
            <w:tcW w:w="4531" w:type="dxa"/>
          </w:tcPr>
          <w:p w:rsidR="00274793" w:rsidRPr="00F20D5F" w:rsidRDefault="00274793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Notation</w:t>
            </w:r>
          </w:p>
        </w:tc>
        <w:tc>
          <w:tcPr>
            <w:tcW w:w="4531" w:type="dxa"/>
          </w:tcPr>
          <w:p w:rsidR="00274793" w:rsidRPr="00F20D5F" w:rsidRDefault="00274793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Description</w:t>
            </w:r>
          </w:p>
        </w:tc>
      </w:tr>
      <w:tr w:rsidR="00274793" w:rsidRPr="00F20D5F" w:rsidTr="00274793">
        <w:trPr>
          <w:trHeight w:val="855"/>
        </w:trPr>
        <w:tc>
          <w:tcPr>
            <w:tcW w:w="4531" w:type="dxa"/>
          </w:tcPr>
          <w:p w:rsidR="00274793" w:rsidRPr="00F20D5F" w:rsidRDefault="00274793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381762</wp:posOffset>
                      </wp:positionH>
                      <wp:positionV relativeFrom="paragraph">
                        <wp:posOffset>95326</wp:posOffset>
                      </wp:positionV>
                      <wp:extent cx="1104595" cy="336499"/>
                      <wp:effectExtent l="19050" t="0" r="38735" b="26035"/>
                      <wp:wrapNone/>
                      <wp:docPr id="8" name="Parallelogra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595" cy="336499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30999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8" o:spid="_x0000_s1026" type="#_x0000_t7" style="position:absolute;margin-left:30.05pt;margin-top:7.5pt;width:87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" adj="1645" filled="f" strokecolor="black [3213]" strokeweight="1pt"/>
                  </w:pict>
                </mc:Fallback>
              </mc:AlternateContent>
            </w:r>
          </w:p>
        </w:tc>
        <w:tc>
          <w:tcPr>
            <w:tcW w:w="4531" w:type="dxa"/>
          </w:tcPr>
          <w:p w:rsidR="00274793" w:rsidRPr="00F20D5F" w:rsidRDefault="00274793" w:rsidP="00274793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Goals are based on motives, and</w:t>
            </w:r>
          </w:p>
          <w:p w:rsidR="00274793" w:rsidRPr="00F20D5F" w:rsidRDefault="00274793" w:rsidP="00274793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describe an intended state of the</w:t>
            </w:r>
          </w:p>
          <w:p w:rsidR="00274793" w:rsidRPr="00F20D5F" w:rsidRDefault="00274793" w:rsidP="00274793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environment. Goals can consist of</w:t>
            </w:r>
          </w:p>
          <w:p w:rsidR="00274793" w:rsidRPr="00F20D5F" w:rsidRDefault="00274793" w:rsidP="00274793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sub-goals.</w:t>
            </w:r>
          </w:p>
        </w:tc>
      </w:tr>
      <w:tr w:rsidR="00274793" w:rsidRPr="00F20D5F" w:rsidTr="00274793">
        <w:tc>
          <w:tcPr>
            <w:tcW w:w="4531" w:type="dxa"/>
          </w:tcPr>
          <w:p w:rsidR="00274793" w:rsidRPr="00F20D5F" w:rsidRDefault="00274793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lastRenderedPageBreak/>
              <w:t xml:space="preserve">              </w:t>
            </w:r>
            <w:r w:rsidR="008A20AF" w:rsidRPr="00F20D5F">
              <w:object w:dxaOrig="249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51.75pt" o:ole="">
                  <v:imagedata r:id="rId7" o:title=""/>
                </v:shape>
                <o:OLEObject Type="Embed" ProgID="PBrush" ShapeID="_x0000_i1025" DrawAspect="Content" ObjectID="_1569743704" r:id="rId8"/>
              </w:object>
            </w:r>
            <w:r w:rsidRPr="00F20D5F">
              <w:t xml:space="preserve">                       </w:t>
            </w:r>
          </w:p>
          <w:p w:rsidR="00274793" w:rsidRPr="00F20D5F" w:rsidRDefault="00274793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74793" w:rsidRPr="00F20D5F" w:rsidRDefault="00274793" w:rsidP="00274793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Quality goals are non-functional</w:t>
            </w:r>
          </w:p>
          <w:p w:rsidR="00274793" w:rsidRPr="00F20D5F" w:rsidRDefault="00274793" w:rsidP="00274793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(or quality) goals. These are sometimes</w:t>
            </w:r>
          </w:p>
          <w:p w:rsidR="00274793" w:rsidRPr="00F20D5F" w:rsidRDefault="00274793" w:rsidP="00274793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referred to as soft goals.</w:t>
            </w:r>
          </w:p>
        </w:tc>
      </w:tr>
      <w:tr w:rsidR="00274793" w:rsidRPr="00F20D5F" w:rsidTr="00274793">
        <w:tc>
          <w:tcPr>
            <w:tcW w:w="4531" w:type="dxa"/>
          </w:tcPr>
          <w:p w:rsidR="00274793" w:rsidRPr="00F20D5F" w:rsidRDefault="008A20AF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</w:pPr>
            <w:r w:rsidRPr="00F20D5F">
              <w:t xml:space="preserve">                        </w:t>
            </w:r>
            <w:r w:rsidRPr="00F20D5F">
              <w:object w:dxaOrig="765" w:dyaOrig="945">
                <v:shape id="_x0000_i1026" type="#_x0000_t75" style="width:38.25pt;height:47.25pt" o:ole="">
                  <v:imagedata r:id="rId9" o:title=""/>
                </v:shape>
                <o:OLEObject Type="Embed" ProgID="PBrush" ShapeID="_x0000_i1026" DrawAspect="Content" ObjectID="_1569743705" r:id="rId10"/>
              </w:object>
            </w:r>
          </w:p>
        </w:tc>
        <w:tc>
          <w:tcPr>
            <w:tcW w:w="4531" w:type="dxa"/>
          </w:tcPr>
          <w:p w:rsidR="008A20AF" w:rsidRPr="00F20D5F" w:rsidRDefault="008A20AF" w:rsidP="008A20AF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Roles are the capacities or positions</w:t>
            </w:r>
          </w:p>
          <w:p w:rsidR="008A20AF" w:rsidRPr="00F20D5F" w:rsidRDefault="008A20AF" w:rsidP="008A20AF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that are required for achieving of</w:t>
            </w:r>
          </w:p>
          <w:p w:rsidR="008A20AF" w:rsidRPr="00F20D5F" w:rsidRDefault="008A20AF" w:rsidP="008A20AF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goals. Roles are played by agents,</w:t>
            </w:r>
          </w:p>
          <w:p w:rsidR="00274793" w:rsidRPr="00F20D5F" w:rsidRDefault="008A20AF" w:rsidP="008A20AF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which can be humans or artificial.</w:t>
            </w:r>
          </w:p>
        </w:tc>
      </w:tr>
      <w:tr w:rsidR="00274793" w:rsidRPr="00F20D5F" w:rsidTr="00274793">
        <w:tc>
          <w:tcPr>
            <w:tcW w:w="4531" w:type="dxa"/>
          </w:tcPr>
          <w:p w:rsidR="00274793" w:rsidRPr="00F20D5F" w:rsidRDefault="00274793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274793" w:rsidRPr="00F20D5F" w:rsidRDefault="00274793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286663</wp:posOffset>
                      </wp:positionH>
                      <wp:positionV relativeFrom="paragraph">
                        <wp:posOffset>175971</wp:posOffset>
                      </wp:positionV>
                      <wp:extent cx="1843431" cy="0"/>
                      <wp:effectExtent l="0" t="19050" r="2349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3431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A64B6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5pt,13.85pt" to="167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" strokecolor="black [3200]" strokeweight="3pt">
                      <v:stroke joinstyle="miter"/>
                    </v:line>
                  </w:pict>
                </mc:Fallback>
              </mc:AlternateContent>
            </w:r>
          </w:p>
          <w:p w:rsidR="00274793" w:rsidRPr="00F20D5F" w:rsidRDefault="00274793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274793" w:rsidRPr="00F20D5F" w:rsidRDefault="00274793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74793" w:rsidRPr="00F20D5F" w:rsidRDefault="008A20AF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Connection between functional goa</w:t>
            </w:r>
            <w:r w:rsidR="00063D10" w:rsidRPr="00F20D5F">
              <w:rPr>
                <w:rFonts w:ascii="Century Schoolbook" w:hAnsi="Century Schoolbook" w:cs="Times New Roman"/>
                <w:sz w:val="24"/>
                <w:szCs w:val="24"/>
              </w:rPr>
              <w:t>l and sub-functional goals or</w:t>
            </w: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 xml:space="preserve"> the role that aims to fulfil that particular functional goal.</w:t>
            </w:r>
          </w:p>
        </w:tc>
      </w:tr>
      <w:tr w:rsidR="00274793" w:rsidRPr="00F20D5F" w:rsidTr="00274793">
        <w:trPr>
          <w:trHeight w:val="699"/>
        </w:trPr>
        <w:tc>
          <w:tcPr>
            <w:tcW w:w="4531" w:type="dxa"/>
          </w:tcPr>
          <w:p w:rsidR="00274793" w:rsidRPr="00F20D5F" w:rsidRDefault="00274793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2833BE" wp14:editId="2C55AD82">
                      <wp:simplePos x="0" y="0"/>
                      <wp:positionH relativeFrom="column">
                        <wp:posOffset>286258</wp:posOffset>
                      </wp:positionH>
                      <wp:positionV relativeFrom="paragraph">
                        <wp:posOffset>242316</wp:posOffset>
                      </wp:positionV>
                      <wp:extent cx="1843431" cy="0"/>
                      <wp:effectExtent l="0" t="19050" r="2349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3431" cy="0"/>
                              </a:xfrm>
                              <a:prstGeom prst="line">
                                <a:avLst/>
                              </a:prstGeom>
                              <a:ln w="38100"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A8FCD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5pt,19.1pt" to="167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" strokecolor="black [3200]" strokeweight="3pt">
                      <v:stroke dashstyle="longDash" joinstyle="miter"/>
                    </v:line>
                  </w:pict>
                </mc:Fallback>
              </mc:AlternateContent>
            </w:r>
          </w:p>
        </w:tc>
        <w:tc>
          <w:tcPr>
            <w:tcW w:w="4531" w:type="dxa"/>
          </w:tcPr>
          <w:p w:rsidR="00274793" w:rsidRPr="00F20D5F" w:rsidRDefault="008A20AF" w:rsidP="00BC56A5">
            <w:pPr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 xml:space="preserve">Connection </w:t>
            </w:r>
            <w:r w:rsidR="00063D10" w:rsidRPr="00F20D5F">
              <w:rPr>
                <w:rFonts w:ascii="Century Schoolbook" w:hAnsi="Century Schoolbook" w:cs="Times New Roman"/>
                <w:sz w:val="24"/>
                <w:szCs w:val="24"/>
              </w:rPr>
              <w:t xml:space="preserve">between functional goal and </w:t>
            </w:r>
            <w:r w:rsidRPr="00F20D5F">
              <w:rPr>
                <w:rFonts w:ascii="Century Schoolbook" w:hAnsi="Century Schoolbook" w:cs="Times New Roman"/>
                <w:sz w:val="24"/>
                <w:szCs w:val="24"/>
              </w:rPr>
              <w:t>quality goal.</w:t>
            </w:r>
          </w:p>
        </w:tc>
      </w:tr>
    </w:tbl>
    <w:p w:rsidR="00BC56A5" w:rsidRPr="00F20D5F" w:rsidRDefault="00BC56A5" w:rsidP="00BC56A5">
      <w:pPr>
        <w:tabs>
          <w:tab w:val="left" w:pos="3119"/>
        </w:tabs>
        <w:autoSpaceDE w:val="0"/>
        <w:autoSpaceDN w:val="0"/>
        <w:adjustRightInd w:val="0"/>
        <w:jc w:val="both"/>
        <w:rPr>
          <w:rFonts w:ascii="Century Schoolbook" w:hAnsi="Century Schoolbook" w:cs="Times New Roman"/>
          <w:sz w:val="24"/>
          <w:szCs w:val="24"/>
        </w:rPr>
      </w:pPr>
    </w:p>
    <w:p w:rsidR="00063D10" w:rsidRPr="00F20D5F" w:rsidRDefault="00367DA4" w:rsidP="00063D10">
      <w:pPr>
        <w:keepNext/>
        <w:jc w:val="center"/>
      </w:pPr>
      <w:r w:rsidRPr="00F20D5F">
        <w:rPr>
          <w:rFonts w:ascii="Century Schoolbook" w:hAnsi="Century Schoolbook"/>
          <w:noProof/>
          <w:sz w:val="24"/>
          <w:szCs w:val="24"/>
          <w:lang w:eastAsia="en-GB"/>
        </w:rPr>
        <w:drawing>
          <wp:inline distT="0" distB="0" distL="0" distR="0">
            <wp:extent cx="5762625" cy="3829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10" w:rsidRPr="00F20D5F" w:rsidRDefault="00063D10" w:rsidP="00063D10">
      <w:pPr>
        <w:pStyle w:val="Caption"/>
        <w:jc w:val="center"/>
        <w:rPr>
          <w:rFonts w:ascii="Century Schoolbook" w:hAnsi="Century Schoolbook"/>
          <w:i w:val="0"/>
          <w:color w:val="000000" w:themeColor="text1"/>
          <w:sz w:val="24"/>
          <w:szCs w:val="24"/>
        </w:rPr>
      </w:pP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 xml:space="preserve">Figure 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begin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instrText xml:space="preserve"> SEQ Figure \* ARABIC </w:instrTex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separate"/>
      </w:r>
      <w:r w:rsidR="00F20D5F" w:rsidRPr="00F20D5F">
        <w:rPr>
          <w:rFonts w:ascii="Century Schoolbook" w:hAnsi="Century Schoolbook"/>
          <w:i w:val="0"/>
          <w:noProof/>
          <w:color w:val="000000" w:themeColor="text1"/>
          <w:sz w:val="24"/>
          <w:szCs w:val="24"/>
        </w:rPr>
        <w:t>1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end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 xml:space="preserve">: </w:t>
      </w:r>
      <w:r w:rsid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>Goal model of greeting s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>cenario</w:t>
      </w:r>
    </w:p>
    <w:p w:rsidR="00C26E00" w:rsidRPr="00F20D5F" w:rsidRDefault="00C26E00" w:rsidP="00063D10">
      <w:pPr>
        <w:pStyle w:val="Caption"/>
        <w:jc w:val="both"/>
        <w:rPr>
          <w:rFonts w:ascii="Century Schoolbook" w:hAnsi="Century Schoolbook"/>
          <w:sz w:val="24"/>
          <w:szCs w:val="24"/>
        </w:rPr>
      </w:pPr>
    </w:p>
    <w:p w:rsidR="00063D10" w:rsidRPr="00F20D5F" w:rsidRDefault="006C5862" w:rsidP="00063D10">
      <w:pPr>
        <w:keepNext/>
        <w:jc w:val="center"/>
      </w:pPr>
      <w:r w:rsidRPr="00F20D5F">
        <w:rPr>
          <w:rFonts w:ascii="Century Schoolbook" w:hAnsi="Century Schoolbook"/>
          <w:noProof/>
          <w:sz w:val="24"/>
          <w:szCs w:val="24"/>
          <w:lang w:eastAsia="en-GB"/>
        </w:rPr>
        <w:drawing>
          <wp:inline distT="0" distB="0" distL="0" distR="0">
            <wp:extent cx="5756910" cy="3672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7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93" w:rsidRPr="00F20D5F" w:rsidRDefault="00063D10" w:rsidP="00063D10">
      <w:pPr>
        <w:pStyle w:val="Caption"/>
        <w:jc w:val="center"/>
        <w:rPr>
          <w:rFonts w:ascii="Century Schoolbook" w:hAnsi="Century Schoolbook"/>
          <w:i w:val="0"/>
          <w:color w:val="000000" w:themeColor="text1"/>
          <w:sz w:val="24"/>
          <w:szCs w:val="24"/>
        </w:rPr>
      </w:pP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 xml:space="preserve">Figure 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begin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instrText xml:space="preserve"> SEQ Figure \* ARABIC </w:instrTex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separate"/>
      </w:r>
      <w:r w:rsidR="00F20D5F" w:rsidRPr="00F20D5F">
        <w:rPr>
          <w:rFonts w:ascii="Century Schoolbook" w:hAnsi="Century Schoolbook"/>
          <w:i w:val="0"/>
          <w:noProof/>
          <w:color w:val="000000" w:themeColor="text1"/>
          <w:sz w:val="24"/>
          <w:szCs w:val="24"/>
        </w:rPr>
        <w:t>2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end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>: Exchange gift scenario</w:t>
      </w:r>
    </w:p>
    <w:p w:rsidR="006C5862" w:rsidRPr="00F20D5F" w:rsidRDefault="006C5862" w:rsidP="00BC56A5">
      <w:pPr>
        <w:jc w:val="both"/>
        <w:rPr>
          <w:rFonts w:ascii="Century Schoolbook" w:hAnsi="Century Schoolbook"/>
          <w:sz w:val="24"/>
          <w:szCs w:val="24"/>
        </w:rPr>
      </w:pPr>
    </w:p>
    <w:p w:rsidR="00063D10" w:rsidRPr="00F20D5F" w:rsidRDefault="006C5862" w:rsidP="00063D10">
      <w:pPr>
        <w:keepNext/>
        <w:jc w:val="both"/>
      </w:pPr>
      <w:r w:rsidRPr="00F20D5F">
        <w:rPr>
          <w:rFonts w:ascii="Century Schoolbook" w:hAnsi="Century Schoolbook"/>
          <w:noProof/>
          <w:sz w:val="24"/>
          <w:szCs w:val="24"/>
          <w:lang w:eastAsia="en-GB"/>
        </w:rPr>
        <w:drawing>
          <wp:inline distT="0" distB="0" distL="0" distR="0">
            <wp:extent cx="5565775" cy="3705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862" w:rsidRPr="00F20D5F" w:rsidRDefault="00063D10" w:rsidP="00063D10">
      <w:pPr>
        <w:pStyle w:val="Caption"/>
        <w:jc w:val="both"/>
        <w:rPr>
          <w:rFonts w:ascii="Century Schoolbook" w:hAnsi="Century Schoolbook"/>
          <w:i w:val="0"/>
          <w:color w:val="000000" w:themeColor="text1"/>
          <w:sz w:val="24"/>
          <w:szCs w:val="24"/>
        </w:rPr>
      </w:pP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 xml:space="preserve">Figure 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begin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instrText xml:space="preserve"> SEQ Figure \* ARABIC </w:instrTex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separate"/>
      </w:r>
      <w:r w:rsidR="00F20D5F" w:rsidRPr="00F20D5F">
        <w:rPr>
          <w:rFonts w:ascii="Century Schoolbook" w:hAnsi="Century Schoolbook"/>
          <w:i w:val="0"/>
          <w:noProof/>
          <w:color w:val="000000" w:themeColor="text1"/>
          <w:sz w:val="24"/>
          <w:szCs w:val="24"/>
        </w:rPr>
        <w:t>3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end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>: Another representation of goal model of exchange gift scenario</w:t>
      </w:r>
    </w:p>
    <w:p w:rsidR="00F20D5F" w:rsidRPr="00F20D5F" w:rsidRDefault="00F20D5F" w:rsidP="00F20D5F">
      <w:pPr>
        <w:tabs>
          <w:tab w:val="left" w:pos="3119"/>
        </w:tabs>
        <w:autoSpaceDE w:val="0"/>
        <w:autoSpaceDN w:val="0"/>
        <w:adjustRightInd w:val="0"/>
        <w:jc w:val="both"/>
        <w:rPr>
          <w:rFonts w:ascii="Century Schoolbook" w:hAnsi="Century Schoolbook" w:cs="Times New Roman"/>
          <w:sz w:val="24"/>
          <w:szCs w:val="24"/>
        </w:rPr>
      </w:pPr>
      <w:r w:rsidRPr="00F20D5F">
        <w:rPr>
          <w:rFonts w:ascii="Century Schoolbook" w:hAnsi="Century Schoolbook" w:cs="Times New Roman"/>
          <w:sz w:val="24"/>
          <w:szCs w:val="24"/>
        </w:rPr>
        <w:t>Figure 3 shows that you can have duplicate</w:t>
      </w:r>
      <w:r w:rsidR="001F1374">
        <w:rPr>
          <w:rFonts w:ascii="Century Schoolbook" w:hAnsi="Century Schoolbook" w:cs="Times New Roman"/>
          <w:sz w:val="24"/>
          <w:szCs w:val="24"/>
        </w:rPr>
        <w:t xml:space="preserve"> roles in the</w:t>
      </w:r>
      <w:r w:rsidRPr="00F20D5F">
        <w:rPr>
          <w:rFonts w:ascii="Century Schoolbook" w:hAnsi="Century Schoolbook" w:cs="Times New Roman"/>
          <w:sz w:val="24"/>
          <w:szCs w:val="24"/>
        </w:rPr>
        <w:t xml:space="preserve"> same model and the order of the functional goals in the same level of the hierarchy is not important.</w:t>
      </w:r>
    </w:p>
    <w:p w:rsidR="00F20D5F" w:rsidRPr="00F20D5F" w:rsidRDefault="00F20D5F" w:rsidP="00F20D5F">
      <w:pPr>
        <w:pStyle w:val="ListParagraph"/>
        <w:ind w:firstLine="0"/>
        <w:rPr>
          <w:lang w:val="en-GB"/>
        </w:rPr>
      </w:pPr>
    </w:p>
    <w:p w:rsidR="006C5862" w:rsidRPr="00F20D5F" w:rsidRDefault="00367DA4" w:rsidP="00367DA4">
      <w:pPr>
        <w:pStyle w:val="ListParagraph"/>
        <w:numPr>
          <w:ilvl w:val="0"/>
          <w:numId w:val="3"/>
        </w:numPr>
        <w:rPr>
          <w:rFonts w:ascii="Century Schoolbook" w:hAnsi="Century Schoolbook"/>
          <w:sz w:val="24"/>
          <w:szCs w:val="24"/>
          <w:lang w:val="en-GB"/>
        </w:rPr>
      </w:pPr>
      <w:r w:rsidRPr="00F20D5F">
        <w:rPr>
          <w:rFonts w:ascii="Century Schoolbook" w:hAnsi="Century Schoolbook"/>
          <w:sz w:val="24"/>
          <w:szCs w:val="24"/>
          <w:lang w:val="en-GB"/>
        </w:rPr>
        <w:t>Domain Modelling</w:t>
      </w:r>
    </w:p>
    <w:p w:rsidR="006C5862" w:rsidRPr="00F20D5F" w:rsidRDefault="006C5862" w:rsidP="00BC56A5">
      <w:pPr>
        <w:tabs>
          <w:tab w:val="left" w:pos="945"/>
        </w:tabs>
        <w:jc w:val="both"/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</w:pPr>
      <w:r w:rsidRPr="00F20D5F">
        <w:rPr>
          <w:rFonts w:ascii="Century Schoolbook" w:hAnsi="Century Schoolbook"/>
          <w:sz w:val="24"/>
          <w:szCs w:val="24"/>
        </w:rPr>
        <w:tab/>
      </w:r>
    </w:p>
    <w:p w:rsidR="00367DA4" w:rsidRDefault="00367DA4" w:rsidP="001F1374">
      <w:pPr>
        <w:tabs>
          <w:tab w:val="left" w:pos="945"/>
        </w:tabs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</w:pPr>
      <w:r w:rsidRPr="001F1374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Domain model represents the knowledge</w:t>
      </w:r>
      <w:r w:rsidRPr="001F1374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 </w:t>
      </w:r>
      <w:r w:rsidRPr="001F1374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within the system that the system is supposed</w:t>
      </w:r>
      <w:r w:rsidRPr="001F1374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 </w:t>
      </w:r>
      <w:r w:rsidRPr="001F1374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to handle</w:t>
      </w:r>
      <w:r w:rsidRPr="001F1374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.</w:t>
      </w:r>
    </w:p>
    <w:p w:rsidR="00367DA4" w:rsidRDefault="001F1374" w:rsidP="001F1374">
      <w:pPr>
        <w:tabs>
          <w:tab w:val="left" w:pos="945"/>
        </w:tabs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</w:pPr>
      <w:r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A domain entity is a</w:t>
      </w:r>
      <w:r w:rsidR="00367DA4" w:rsidRPr="00F20D5F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 modular unit of knowledge handled by a</w:t>
      </w:r>
      <w:r w:rsidR="00367DA4" w:rsidRPr="00F20D5F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 </w:t>
      </w:r>
      <w:r w:rsidR="00367DA4" w:rsidRPr="00F20D5F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sociotechnical system</w:t>
      </w:r>
      <w:r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.</w:t>
      </w:r>
    </w:p>
    <w:p w:rsidR="00367DA4" w:rsidRPr="001F1374" w:rsidRDefault="00367DA4" w:rsidP="001F1374">
      <w:pPr>
        <w:tabs>
          <w:tab w:val="left" w:pos="945"/>
        </w:tabs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1F1374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A domain model consists of domain entities</w:t>
      </w:r>
      <w:r w:rsidRPr="001F1374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 xml:space="preserve">, roles </w:t>
      </w:r>
      <w:r w:rsidRPr="001F1374"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  <w:t>and relationships between them.</w:t>
      </w:r>
    </w:p>
    <w:p w:rsidR="00367DA4" w:rsidRPr="00F20D5F" w:rsidRDefault="00367DA4" w:rsidP="00BC56A5">
      <w:pPr>
        <w:tabs>
          <w:tab w:val="left" w:pos="945"/>
        </w:tabs>
        <w:jc w:val="both"/>
        <w:rPr>
          <w:rFonts w:ascii="Century Schoolbook" w:hAnsi="Century Schoolbook" w:cs="Arial"/>
          <w:color w:val="222222"/>
          <w:sz w:val="24"/>
          <w:szCs w:val="24"/>
          <w:shd w:val="clear" w:color="auto" w:fill="FFFFFF"/>
        </w:rPr>
      </w:pPr>
    </w:p>
    <w:p w:rsidR="00F20D5F" w:rsidRPr="00F20D5F" w:rsidRDefault="00367DA4" w:rsidP="00F20D5F">
      <w:pPr>
        <w:keepNext/>
        <w:tabs>
          <w:tab w:val="left" w:pos="945"/>
        </w:tabs>
        <w:jc w:val="center"/>
      </w:pPr>
      <w:r w:rsidRPr="00F20D5F">
        <w:rPr>
          <w:rFonts w:ascii="Century Schoolbook" w:hAnsi="Century Schoolbook"/>
          <w:noProof/>
          <w:sz w:val="24"/>
          <w:szCs w:val="24"/>
          <w:lang w:eastAsia="en-GB"/>
        </w:rPr>
        <w:drawing>
          <wp:inline distT="0" distB="0" distL="0" distR="0">
            <wp:extent cx="5762625" cy="3543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A4" w:rsidRPr="00F20D5F" w:rsidRDefault="00F20D5F" w:rsidP="00F20D5F">
      <w:pPr>
        <w:pStyle w:val="Caption"/>
        <w:jc w:val="center"/>
        <w:rPr>
          <w:rFonts w:ascii="Century Schoolbook" w:hAnsi="Century Schoolbook"/>
          <w:i w:val="0"/>
          <w:color w:val="000000" w:themeColor="text1"/>
          <w:sz w:val="24"/>
          <w:szCs w:val="24"/>
        </w:rPr>
      </w:pP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 xml:space="preserve">Figure 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begin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instrText xml:space="preserve"> SEQ Figure \* ARABIC </w:instrTex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separate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>4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fldChar w:fldCharType="end"/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 xml:space="preserve">: Domain model </w:t>
      </w:r>
      <w:r>
        <w:rPr>
          <w:rFonts w:ascii="Century Schoolbook" w:hAnsi="Century Schoolbook"/>
          <w:i w:val="0"/>
          <w:color w:val="000000" w:themeColor="text1"/>
          <w:sz w:val="24"/>
          <w:szCs w:val="24"/>
        </w:rPr>
        <w:t>of the greeting</w:t>
      </w:r>
      <w:r w:rsidRPr="00F20D5F">
        <w:rPr>
          <w:rFonts w:ascii="Century Schoolbook" w:hAnsi="Century Schoolbook"/>
          <w:i w:val="0"/>
          <w:color w:val="000000" w:themeColor="text1"/>
          <w:sz w:val="24"/>
          <w:szCs w:val="24"/>
        </w:rPr>
        <w:t xml:space="preserve"> scenario.</w:t>
      </w:r>
    </w:p>
    <w:sectPr w:rsidR="00367DA4" w:rsidRPr="00F20D5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34" w:rsidRDefault="00B93334" w:rsidP="00B93334">
      <w:pPr>
        <w:spacing w:after="0" w:line="240" w:lineRule="auto"/>
      </w:pPr>
      <w:r>
        <w:separator/>
      </w:r>
    </w:p>
  </w:endnote>
  <w:endnote w:type="continuationSeparator" w:id="0">
    <w:p w:rsidR="00B93334" w:rsidRDefault="00B93334" w:rsidP="00B9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14137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24"/>
        <w:szCs w:val="24"/>
      </w:rPr>
    </w:sdtEndPr>
    <w:sdtContent>
      <w:p w:rsidR="00B93334" w:rsidRPr="00B93334" w:rsidRDefault="00B93334">
        <w:pPr>
          <w:pStyle w:val="Footer"/>
          <w:jc w:val="center"/>
          <w:rPr>
            <w:rFonts w:ascii="Century Schoolbook" w:hAnsi="Century Schoolbook"/>
            <w:sz w:val="24"/>
            <w:szCs w:val="24"/>
          </w:rPr>
        </w:pPr>
        <w:r w:rsidRPr="00B93334">
          <w:rPr>
            <w:rFonts w:ascii="Century Schoolbook" w:hAnsi="Century Schoolbook"/>
            <w:sz w:val="24"/>
            <w:szCs w:val="24"/>
          </w:rPr>
          <w:fldChar w:fldCharType="begin"/>
        </w:r>
        <w:r w:rsidRPr="00B93334">
          <w:rPr>
            <w:rFonts w:ascii="Century Schoolbook" w:hAnsi="Century Schoolbook"/>
            <w:sz w:val="24"/>
            <w:szCs w:val="24"/>
          </w:rPr>
          <w:instrText xml:space="preserve"> PAGE   \* MERGEFORMAT </w:instrText>
        </w:r>
        <w:r w:rsidRPr="00B93334">
          <w:rPr>
            <w:rFonts w:ascii="Century Schoolbook" w:hAnsi="Century Schoolbook"/>
            <w:sz w:val="24"/>
            <w:szCs w:val="24"/>
          </w:rPr>
          <w:fldChar w:fldCharType="separate"/>
        </w:r>
        <w:r w:rsidR="001F1374">
          <w:rPr>
            <w:rFonts w:ascii="Century Schoolbook" w:hAnsi="Century Schoolbook"/>
            <w:noProof/>
            <w:sz w:val="24"/>
            <w:szCs w:val="24"/>
          </w:rPr>
          <w:t>1</w:t>
        </w:r>
        <w:r w:rsidRPr="00B93334">
          <w:rPr>
            <w:rFonts w:ascii="Century Schoolbook" w:hAnsi="Century Schoolbook"/>
            <w:noProof/>
            <w:sz w:val="24"/>
            <w:szCs w:val="24"/>
          </w:rPr>
          <w:fldChar w:fldCharType="end"/>
        </w:r>
      </w:p>
    </w:sdtContent>
  </w:sdt>
  <w:p w:rsidR="00B93334" w:rsidRDefault="00B933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34" w:rsidRDefault="00B93334" w:rsidP="00B93334">
      <w:pPr>
        <w:spacing w:after="0" w:line="240" w:lineRule="auto"/>
      </w:pPr>
      <w:r>
        <w:separator/>
      </w:r>
    </w:p>
  </w:footnote>
  <w:footnote w:type="continuationSeparator" w:id="0">
    <w:p w:rsidR="00B93334" w:rsidRDefault="00B93334" w:rsidP="00B93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EDA"/>
    <w:multiLevelType w:val="hybridMultilevel"/>
    <w:tmpl w:val="54AA7142"/>
    <w:lvl w:ilvl="0" w:tplc="64904C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5D7E"/>
    <w:multiLevelType w:val="hybridMultilevel"/>
    <w:tmpl w:val="CBA616D0"/>
    <w:lvl w:ilvl="0" w:tplc="AC9EA3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9780C"/>
    <w:multiLevelType w:val="hybridMultilevel"/>
    <w:tmpl w:val="48CC2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3067A"/>
    <w:multiLevelType w:val="hybridMultilevel"/>
    <w:tmpl w:val="1062EA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746724"/>
    <w:multiLevelType w:val="hybridMultilevel"/>
    <w:tmpl w:val="288E1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62"/>
    <w:rsid w:val="00031F7B"/>
    <w:rsid w:val="00063D10"/>
    <w:rsid w:val="000F4C2B"/>
    <w:rsid w:val="00164EB5"/>
    <w:rsid w:val="001F1374"/>
    <w:rsid w:val="002004DF"/>
    <w:rsid w:val="00274793"/>
    <w:rsid w:val="00283E8D"/>
    <w:rsid w:val="00367DA4"/>
    <w:rsid w:val="003B3477"/>
    <w:rsid w:val="003D7C69"/>
    <w:rsid w:val="0054744F"/>
    <w:rsid w:val="006C5862"/>
    <w:rsid w:val="007444C8"/>
    <w:rsid w:val="007F7A5D"/>
    <w:rsid w:val="008A20AF"/>
    <w:rsid w:val="008B1927"/>
    <w:rsid w:val="00AB081B"/>
    <w:rsid w:val="00B93334"/>
    <w:rsid w:val="00BC56A5"/>
    <w:rsid w:val="00C26E00"/>
    <w:rsid w:val="00C85E82"/>
    <w:rsid w:val="00C931B2"/>
    <w:rsid w:val="00EB5687"/>
    <w:rsid w:val="00F20D5F"/>
    <w:rsid w:val="00F54A82"/>
    <w:rsid w:val="00F64CF9"/>
    <w:rsid w:val="00FE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F6E3A0"/>
  <w15:chartTrackingRefBased/>
  <w15:docId w15:val="{C34261AD-F21A-45AA-81AD-054D6F25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E00"/>
    <w:pPr>
      <w:spacing w:before="120" w:after="0" w:line="240" w:lineRule="auto"/>
      <w:ind w:left="720" w:firstLine="360"/>
      <w:contextualSpacing/>
      <w:jc w:val="both"/>
    </w:pPr>
    <w:rPr>
      <w:rFonts w:ascii="Times New Roman" w:eastAsiaTheme="minorEastAsia" w:hAnsi="Times New Roman"/>
      <w:lang w:val="et-EE"/>
    </w:rPr>
  </w:style>
  <w:style w:type="table" w:styleId="TableGrid">
    <w:name w:val="Table Grid"/>
    <w:basedOn w:val="TableNormal"/>
    <w:uiPriority w:val="39"/>
    <w:rsid w:val="0027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367DA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33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93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33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Msury Rogasian Mahunnah</dc:creator>
  <cp:keywords/>
  <dc:description/>
  <cp:lastModifiedBy>Msury Rogasian Mahunnah</cp:lastModifiedBy>
  <cp:revision>2</cp:revision>
  <dcterms:created xsi:type="dcterms:W3CDTF">2017-10-17T08:09:00Z</dcterms:created>
  <dcterms:modified xsi:type="dcterms:W3CDTF">2017-10-17T08:09:00Z</dcterms:modified>
</cp:coreProperties>
</file>