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D10" w:rsidRPr="00F20D5F" w:rsidRDefault="00063D10" w:rsidP="00063D10">
      <w:pPr>
        <w:autoSpaceDE w:val="0"/>
        <w:autoSpaceDN w:val="0"/>
        <w:adjustRightInd w:val="0"/>
        <w:jc w:val="center"/>
        <w:rPr>
          <w:rFonts w:ascii="Century Schoolbook" w:hAnsi="Century Schoolbook" w:cs="Times New Roman"/>
          <w:b/>
          <w:sz w:val="28"/>
          <w:szCs w:val="28"/>
        </w:rPr>
      </w:pPr>
      <w:r w:rsidRPr="00F20D5F">
        <w:rPr>
          <w:rFonts w:ascii="Century Schoolbook" w:hAnsi="Century Schoolbook" w:cs="Times New Roman"/>
          <w:b/>
          <w:sz w:val="28"/>
          <w:szCs w:val="28"/>
        </w:rPr>
        <w:t>An Overview of Goal Modelling and Domain Modelling</w:t>
      </w:r>
    </w:p>
    <w:p w:rsidR="00C26E00" w:rsidRPr="00F20D5F" w:rsidRDefault="00C26E00" w:rsidP="00367DA4">
      <w:pPr>
        <w:pStyle w:val="ListParagraph"/>
        <w:numPr>
          <w:ilvl w:val="0"/>
          <w:numId w:val="3"/>
        </w:numPr>
        <w:autoSpaceDE w:val="0"/>
        <w:autoSpaceDN w:val="0"/>
        <w:adjustRightInd w:val="0"/>
        <w:rPr>
          <w:rFonts w:ascii="Century Schoolbook" w:hAnsi="Century Schoolbook" w:cs="Times New Roman"/>
          <w:sz w:val="24"/>
          <w:szCs w:val="24"/>
          <w:lang w:val="en-GB"/>
        </w:rPr>
      </w:pPr>
      <w:r w:rsidRPr="00F20D5F">
        <w:rPr>
          <w:rFonts w:ascii="Century Schoolbook" w:hAnsi="Century Schoolbook" w:cs="Times New Roman"/>
          <w:sz w:val="24"/>
          <w:szCs w:val="24"/>
          <w:lang w:val="en-GB"/>
        </w:rPr>
        <w:t>Characteristics of Socio-Technical Systems</w:t>
      </w:r>
    </w:p>
    <w:p w:rsidR="00BC56A5" w:rsidRPr="00F20D5F" w:rsidRDefault="00BC56A5" w:rsidP="00BC56A5">
      <w:pPr>
        <w:pStyle w:val="ListParagraph"/>
        <w:autoSpaceDE w:val="0"/>
        <w:autoSpaceDN w:val="0"/>
        <w:adjustRightInd w:val="0"/>
        <w:ind w:firstLine="0"/>
        <w:rPr>
          <w:rFonts w:ascii="Century Schoolbook" w:hAnsi="Century Schoolbook"/>
          <w:sz w:val="24"/>
          <w:szCs w:val="24"/>
          <w:lang w:val="en-GB"/>
        </w:rPr>
      </w:pP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Common main objective – the success of the whole system relies on the ways individual parties forming the system fulfil their objectives.</w:t>
      </w: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Interdependent parties – the individual parties of the system collaborate by exchanging knowledge items through interactions.</w:t>
      </w: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Socio and technical sub-systems – the quality of the whole system depends on the joint optimisation of the technical and social sub-systems, i.e., focusing on one of these systems to the exclusion of the other is likely to degraded system’s quality.</w:t>
      </w: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 xml:space="preserve">Open system – the system needs to be aware and adaptive to the changes in the environmental conditions, including the existence of new knowledge and requirements. </w:t>
      </w:r>
    </w:p>
    <w:p w:rsidR="00BC56A5"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cs="Times New Roman"/>
          <w:sz w:val="24"/>
          <w:szCs w:val="24"/>
          <w:lang w:val="en-GB"/>
        </w:rPr>
      </w:pPr>
      <w:proofErr w:type="spellStart"/>
      <w:r w:rsidRPr="00F20D5F">
        <w:rPr>
          <w:rFonts w:ascii="Century Schoolbook" w:hAnsi="Century Schoolbook"/>
          <w:sz w:val="24"/>
          <w:szCs w:val="24"/>
          <w:lang w:val="en-GB"/>
        </w:rPr>
        <w:t>Equifinality</w:t>
      </w:r>
      <w:proofErr w:type="spellEnd"/>
      <w:r w:rsidRPr="00F20D5F">
        <w:rPr>
          <w:rFonts w:ascii="Century Schoolbook" w:hAnsi="Century Schoolbook"/>
          <w:sz w:val="24"/>
          <w:szCs w:val="24"/>
          <w:lang w:val="en-GB"/>
        </w:rPr>
        <w:t xml:space="preserve"> – the goals of the system </w:t>
      </w:r>
      <w:proofErr w:type="gramStart"/>
      <w:r w:rsidRPr="00F20D5F">
        <w:rPr>
          <w:rFonts w:ascii="Century Schoolbook" w:hAnsi="Century Schoolbook"/>
          <w:sz w:val="24"/>
          <w:szCs w:val="24"/>
          <w:lang w:val="en-GB"/>
        </w:rPr>
        <w:t>can be achieved</w:t>
      </w:r>
      <w:proofErr w:type="gramEnd"/>
      <w:r w:rsidRPr="00F20D5F">
        <w:rPr>
          <w:rFonts w:ascii="Century Schoolbook" w:hAnsi="Century Schoolbook"/>
          <w:sz w:val="24"/>
          <w:szCs w:val="24"/>
          <w:lang w:val="en-GB"/>
        </w:rPr>
        <w:t xml:space="preserve"> via many different ways or set of activities. Thus, motivates the need to make design choices during system development process.</w:t>
      </w:r>
    </w:p>
    <w:p w:rsidR="00BC56A5" w:rsidRPr="00F20D5F" w:rsidRDefault="00BC56A5" w:rsidP="00BC56A5">
      <w:pPr>
        <w:tabs>
          <w:tab w:val="left" w:pos="3119"/>
        </w:tabs>
        <w:autoSpaceDE w:val="0"/>
        <w:autoSpaceDN w:val="0"/>
        <w:adjustRightInd w:val="0"/>
        <w:rPr>
          <w:rFonts w:ascii="Century Schoolbook" w:hAnsi="Century Schoolbook" w:cs="Times New Roman"/>
          <w:sz w:val="24"/>
          <w:szCs w:val="24"/>
        </w:rPr>
      </w:pPr>
    </w:p>
    <w:p w:rsidR="00367DA4" w:rsidRPr="00F20D5F" w:rsidRDefault="00367DA4" w:rsidP="00367DA4">
      <w:pPr>
        <w:pStyle w:val="ListParagraph"/>
        <w:numPr>
          <w:ilvl w:val="0"/>
          <w:numId w:val="3"/>
        </w:numPr>
        <w:tabs>
          <w:tab w:val="left" w:pos="3119"/>
        </w:tabs>
        <w:autoSpaceDE w:val="0"/>
        <w:autoSpaceDN w:val="0"/>
        <w:adjustRightInd w:val="0"/>
        <w:rPr>
          <w:rFonts w:ascii="Century Schoolbook" w:hAnsi="Century Schoolbook" w:cs="Times New Roman"/>
          <w:sz w:val="24"/>
          <w:szCs w:val="24"/>
          <w:lang w:val="en-GB"/>
        </w:rPr>
      </w:pPr>
      <w:r w:rsidRPr="00F20D5F">
        <w:rPr>
          <w:rFonts w:ascii="Century Schoolbook" w:hAnsi="Century Schoolbook" w:cs="Times New Roman"/>
          <w:sz w:val="24"/>
          <w:szCs w:val="24"/>
          <w:lang w:val="en-GB"/>
        </w:rPr>
        <w:t>Goal modelling</w:t>
      </w:r>
    </w:p>
    <w:p w:rsidR="00367DA4" w:rsidRPr="00F20D5F" w:rsidRDefault="00367DA4" w:rsidP="00367DA4">
      <w:pPr>
        <w:tabs>
          <w:tab w:val="left" w:pos="3119"/>
        </w:tabs>
        <w:autoSpaceDE w:val="0"/>
        <w:autoSpaceDN w:val="0"/>
        <w:adjustRightInd w:val="0"/>
        <w:rPr>
          <w:rFonts w:ascii="Century Schoolbook" w:hAnsi="Century Schoolbook" w:cs="Times New Roman"/>
          <w:sz w:val="24"/>
          <w:szCs w:val="24"/>
        </w:rPr>
      </w:pPr>
    </w:p>
    <w:p w:rsidR="00BC56A5" w:rsidRPr="00F20D5F" w:rsidRDefault="00BC56A5" w:rsidP="00367DA4">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Motivational goal models. Motivation goal models are useful in early stage requirements engineering to capture initial understandings, and share these with other stakeholders.</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Definition 1 (Functional goal): Functional goals </w:t>
      </w:r>
      <w:proofErr w:type="gramStart"/>
      <w:r w:rsidRPr="00F20D5F">
        <w:rPr>
          <w:rFonts w:ascii="Century Schoolbook" w:hAnsi="Century Schoolbook" w:cs="Times New Roman"/>
          <w:sz w:val="24"/>
          <w:szCs w:val="24"/>
        </w:rPr>
        <w:t>are based</w:t>
      </w:r>
      <w:proofErr w:type="gramEnd"/>
      <w:r w:rsidRPr="00F20D5F">
        <w:rPr>
          <w:rFonts w:ascii="Century Schoolbook" w:hAnsi="Century Schoolbook" w:cs="Times New Roman"/>
          <w:sz w:val="24"/>
          <w:szCs w:val="24"/>
        </w:rPr>
        <w:t xml:space="preserve"> on motives, and describe an intended state of the environment. Functional goals can consist of sub-goals.</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Definition 2 (Quality goal): Quality goals are non-functional goals (sometimes referred to as soft goals). Quality goals </w:t>
      </w:r>
      <w:proofErr w:type="gramStart"/>
      <w:r w:rsidRPr="00F20D5F">
        <w:rPr>
          <w:rFonts w:ascii="Century Schoolbook" w:hAnsi="Century Schoolbook" w:cs="Times New Roman"/>
          <w:sz w:val="24"/>
          <w:szCs w:val="24"/>
        </w:rPr>
        <w:t>are attached</w:t>
      </w:r>
      <w:proofErr w:type="gramEnd"/>
      <w:r w:rsidRPr="00F20D5F">
        <w:rPr>
          <w:rFonts w:ascii="Century Schoolbook" w:hAnsi="Century Schoolbook" w:cs="Times New Roman"/>
          <w:sz w:val="24"/>
          <w:szCs w:val="24"/>
        </w:rPr>
        <w:t xml:space="preserve"> to functional goals, capturing that the functional goal should be achieved while maintaining the quality.</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Definition 3 (Role): Roles are some capacities or positions that facilitate the achievement of functional goals. Roles are played by agents, which can be humans or artificial. Roles have responsibilities, which determine what the agent must do to achieve the functional goals, and constraints, which determine the conditions that </w:t>
      </w:r>
      <w:proofErr w:type="gramStart"/>
      <w:r w:rsidRPr="00F20D5F">
        <w:rPr>
          <w:rFonts w:ascii="Century Schoolbook" w:hAnsi="Century Schoolbook" w:cs="Times New Roman"/>
          <w:sz w:val="24"/>
          <w:szCs w:val="24"/>
        </w:rPr>
        <w:t>must be considered</w:t>
      </w:r>
      <w:proofErr w:type="gramEnd"/>
      <w:r w:rsidRPr="00F20D5F">
        <w:rPr>
          <w:rFonts w:ascii="Century Schoolbook" w:hAnsi="Century Schoolbook" w:cs="Times New Roman"/>
          <w:sz w:val="24"/>
          <w:szCs w:val="24"/>
        </w:rPr>
        <w:t xml:space="preserve"> when trying to achieve functional goals.</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367DA4" w:rsidRPr="00F20D5F" w:rsidRDefault="00367DA4" w:rsidP="00367DA4">
      <w:pPr>
        <w:pStyle w:val="Caption"/>
        <w:keepNext/>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Table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Table \* ARABIC </w:instrText>
      </w:r>
      <w:r w:rsidRPr="00F20D5F">
        <w:rPr>
          <w:rFonts w:ascii="Century Schoolbook" w:hAnsi="Century Schoolbook"/>
          <w:i w:val="0"/>
          <w:color w:val="000000" w:themeColor="text1"/>
          <w:sz w:val="24"/>
          <w:szCs w:val="24"/>
        </w:rPr>
        <w:fldChar w:fldCharType="separate"/>
      </w:r>
      <w:r w:rsidR="00063D10" w:rsidRPr="00F20D5F">
        <w:rPr>
          <w:rFonts w:ascii="Century Schoolbook" w:hAnsi="Century Schoolbook"/>
          <w:i w:val="0"/>
          <w:noProof/>
          <w:color w:val="000000" w:themeColor="text1"/>
          <w:sz w:val="24"/>
          <w:szCs w:val="24"/>
        </w:rPr>
        <w:t>1</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Description of notations for goal modelling</w:t>
      </w:r>
    </w:p>
    <w:tbl>
      <w:tblPr>
        <w:tblStyle w:val="TableGrid"/>
        <w:tblW w:w="0" w:type="auto"/>
        <w:tblLook w:val="04A0" w:firstRow="1" w:lastRow="0" w:firstColumn="1" w:lastColumn="0" w:noHBand="0" w:noVBand="1"/>
      </w:tblPr>
      <w:tblGrid>
        <w:gridCol w:w="4531"/>
        <w:gridCol w:w="4531"/>
      </w:tblGrid>
      <w:tr w:rsidR="00274793" w:rsidRPr="00F20D5F" w:rsidTr="00274793">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Notation</w:t>
            </w:r>
          </w:p>
        </w:tc>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Description</w:t>
            </w:r>
          </w:p>
        </w:tc>
      </w:tr>
      <w:tr w:rsidR="00274793" w:rsidRPr="00F20D5F" w:rsidTr="00274793">
        <w:trPr>
          <w:trHeight w:val="855"/>
        </w:trPr>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381762</wp:posOffset>
                      </wp:positionH>
                      <wp:positionV relativeFrom="paragraph">
                        <wp:posOffset>95326</wp:posOffset>
                      </wp:positionV>
                      <wp:extent cx="1104595" cy="336499"/>
                      <wp:effectExtent l="19050" t="0" r="38735" b="26035"/>
                      <wp:wrapNone/>
                      <wp:docPr id="8" name="Parallelogram 8"/>
                      <wp:cNvGraphicFramePr/>
                      <a:graphic xmlns:a="http://schemas.openxmlformats.org/drawingml/2006/main">
                        <a:graphicData uri="http://schemas.microsoft.com/office/word/2010/wordprocessingShape">
                          <wps:wsp>
                            <wps:cNvSpPr/>
                            <wps:spPr>
                              <a:xfrm>
                                <a:off x="0" y="0"/>
                                <a:ext cx="1104595" cy="336499"/>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3099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6" type="#_x0000_t7" style="position:absolute;margin-left:30.05pt;margin-top:7.5pt;width:87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" adj="1645" filled="f" strokecolor="black [3213]" strokeweight="1pt"/>
                  </w:pict>
                </mc:Fallback>
              </mc:AlternateContent>
            </w:r>
          </w:p>
        </w:tc>
        <w:tc>
          <w:tcPr>
            <w:tcW w:w="4531" w:type="dxa"/>
          </w:tcPr>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Goals are based on motives, and</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describe an intended state of the</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environment</w:t>
            </w:r>
            <w:proofErr w:type="gramEnd"/>
            <w:r w:rsidRPr="00F20D5F">
              <w:rPr>
                <w:rFonts w:ascii="Century Schoolbook" w:hAnsi="Century Schoolbook" w:cs="Times New Roman"/>
                <w:sz w:val="24"/>
                <w:szCs w:val="24"/>
              </w:rPr>
              <w:t>. Goals can consist of</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sub-goals</w:t>
            </w:r>
            <w:proofErr w:type="gramEnd"/>
            <w:r w:rsidRPr="00F20D5F">
              <w:rPr>
                <w:rFonts w:ascii="Century Schoolbook" w:hAnsi="Century Schoolbook" w:cs="Times New Roman"/>
                <w:sz w:val="24"/>
                <w:szCs w:val="24"/>
              </w:rPr>
              <w:t>.</w:t>
            </w:r>
          </w:p>
        </w:tc>
      </w:tr>
      <w:tr w:rsidR="00274793" w:rsidRPr="00F20D5F" w:rsidTr="00274793">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t xml:space="preserve">              </w:t>
            </w:r>
            <w:r w:rsidR="008A20AF" w:rsidRPr="00F20D5F">
              <w:object w:dxaOrig="249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51.75pt" o:ole="">
                  <v:imagedata r:id="rId7" o:title=""/>
                </v:shape>
                <o:OLEObject Type="Embed" ProgID="PBrush" ShapeID="_x0000_i1025" DrawAspect="Content" ObjectID="_1569742172" r:id="rId8"/>
              </w:object>
            </w:r>
            <w:r w:rsidRPr="00F20D5F">
              <w:t xml:space="preserve">                       </w:t>
            </w: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tc>
        <w:tc>
          <w:tcPr>
            <w:tcW w:w="4531" w:type="dxa"/>
          </w:tcPr>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Quality goals are non-functional</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w:t>
            </w:r>
            <w:proofErr w:type="gramStart"/>
            <w:r w:rsidRPr="00F20D5F">
              <w:rPr>
                <w:rFonts w:ascii="Century Schoolbook" w:hAnsi="Century Schoolbook" w:cs="Times New Roman"/>
                <w:sz w:val="24"/>
                <w:szCs w:val="24"/>
              </w:rPr>
              <w:t>or</w:t>
            </w:r>
            <w:proofErr w:type="gramEnd"/>
            <w:r w:rsidRPr="00F20D5F">
              <w:rPr>
                <w:rFonts w:ascii="Century Schoolbook" w:hAnsi="Century Schoolbook" w:cs="Times New Roman"/>
                <w:sz w:val="24"/>
                <w:szCs w:val="24"/>
              </w:rPr>
              <w:t xml:space="preserve"> quality) goals. These are sometimes</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referred</w:t>
            </w:r>
            <w:proofErr w:type="gramEnd"/>
            <w:r w:rsidRPr="00F20D5F">
              <w:rPr>
                <w:rFonts w:ascii="Century Schoolbook" w:hAnsi="Century Schoolbook" w:cs="Times New Roman"/>
                <w:sz w:val="24"/>
                <w:szCs w:val="24"/>
              </w:rPr>
              <w:t xml:space="preserve"> to as soft goals.</w:t>
            </w:r>
          </w:p>
        </w:tc>
      </w:tr>
      <w:tr w:rsidR="00274793" w:rsidRPr="00F20D5F" w:rsidTr="00274793">
        <w:tc>
          <w:tcPr>
            <w:tcW w:w="4531" w:type="dxa"/>
          </w:tcPr>
          <w:p w:rsidR="00274793" w:rsidRPr="00F20D5F" w:rsidRDefault="008A20AF" w:rsidP="00BC56A5">
            <w:pPr>
              <w:tabs>
                <w:tab w:val="left" w:pos="3119"/>
              </w:tabs>
              <w:autoSpaceDE w:val="0"/>
              <w:autoSpaceDN w:val="0"/>
              <w:adjustRightInd w:val="0"/>
              <w:jc w:val="both"/>
            </w:pPr>
            <w:r w:rsidRPr="00F20D5F">
              <w:t xml:space="preserve">                        </w:t>
            </w:r>
            <w:r w:rsidRPr="00F20D5F">
              <w:object w:dxaOrig="765" w:dyaOrig="945">
                <v:shape id="_x0000_i1026" type="#_x0000_t75" style="width:38.25pt;height:47.25pt" o:ole="">
                  <v:imagedata r:id="rId9" o:title=""/>
                </v:shape>
                <o:OLEObject Type="Embed" ProgID="PBrush" ShapeID="_x0000_i1026" DrawAspect="Content" ObjectID="_1569742173" r:id="rId10"/>
              </w:object>
            </w:r>
          </w:p>
        </w:tc>
        <w:tc>
          <w:tcPr>
            <w:tcW w:w="4531" w:type="dxa"/>
          </w:tcPr>
          <w:p w:rsidR="008A20AF"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Roles are the capacities or positions</w:t>
            </w:r>
          </w:p>
          <w:p w:rsidR="008A20AF"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that are required for achieving of</w:t>
            </w:r>
          </w:p>
          <w:p w:rsidR="008A20AF"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goals</w:t>
            </w:r>
            <w:proofErr w:type="gramEnd"/>
            <w:r w:rsidRPr="00F20D5F">
              <w:rPr>
                <w:rFonts w:ascii="Century Schoolbook" w:hAnsi="Century Schoolbook" w:cs="Times New Roman"/>
                <w:sz w:val="24"/>
                <w:szCs w:val="24"/>
              </w:rPr>
              <w:t>. Roles are played by agents,</w:t>
            </w:r>
          </w:p>
          <w:p w:rsidR="00274793"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which</w:t>
            </w:r>
            <w:proofErr w:type="gramEnd"/>
            <w:r w:rsidRPr="00F20D5F">
              <w:rPr>
                <w:rFonts w:ascii="Century Schoolbook" w:hAnsi="Century Schoolbook" w:cs="Times New Roman"/>
                <w:sz w:val="24"/>
                <w:szCs w:val="24"/>
              </w:rPr>
              <w:t xml:space="preserve"> can be humans or artificial.</w:t>
            </w:r>
          </w:p>
        </w:tc>
      </w:tr>
      <w:tr w:rsidR="00274793" w:rsidRPr="00F20D5F" w:rsidTr="00274793">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286663</wp:posOffset>
                      </wp:positionH>
                      <wp:positionV relativeFrom="paragraph">
                        <wp:posOffset>175971</wp:posOffset>
                      </wp:positionV>
                      <wp:extent cx="1843431" cy="0"/>
                      <wp:effectExtent l="0" t="19050" r="23495" b="19050"/>
                      <wp:wrapNone/>
                      <wp:docPr id="10" name="Straight Connector 10"/>
                      <wp:cNvGraphicFramePr/>
                      <a:graphic xmlns:a="http://schemas.openxmlformats.org/drawingml/2006/main">
                        <a:graphicData uri="http://schemas.microsoft.com/office/word/2010/wordprocessingShape">
                          <wps:wsp>
                            <wps:cNvCnPr/>
                            <wps:spPr>
                              <a:xfrm>
                                <a:off x="0" y="0"/>
                                <a:ext cx="1843431"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A64B6"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13.85pt" to="16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" strokecolor="black [3200]" strokeweight="3pt">
                      <v:stroke joinstyle="miter"/>
                    </v:line>
                  </w:pict>
                </mc:Fallback>
              </mc:AlternateContent>
            </w: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tc>
        <w:tc>
          <w:tcPr>
            <w:tcW w:w="4531" w:type="dxa"/>
          </w:tcPr>
          <w:p w:rsidR="00274793" w:rsidRPr="00F20D5F" w:rsidRDefault="008A20AF"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Connection between functional goa</w:t>
            </w:r>
            <w:r w:rsidR="00063D10" w:rsidRPr="00F20D5F">
              <w:rPr>
                <w:rFonts w:ascii="Century Schoolbook" w:hAnsi="Century Schoolbook" w:cs="Times New Roman"/>
                <w:sz w:val="24"/>
                <w:szCs w:val="24"/>
              </w:rPr>
              <w:t>l and sub-functional goals or</w:t>
            </w:r>
            <w:r w:rsidRPr="00F20D5F">
              <w:rPr>
                <w:rFonts w:ascii="Century Schoolbook" w:hAnsi="Century Schoolbook" w:cs="Times New Roman"/>
                <w:sz w:val="24"/>
                <w:szCs w:val="24"/>
              </w:rPr>
              <w:t xml:space="preserve"> the role that aims to fulfil that particular functional goal.</w:t>
            </w:r>
          </w:p>
        </w:tc>
      </w:tr>
      <w:tr w:rsidR="00274793" w:rsidRPr="00F20D5F" w:rsidTr="00274793">
        <w:trPr>
          <w:trHeight w:val="699"/>
        </w:trPr>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noProof/>
                <w:sz w:val="24"/>
                <w:szCs w:val="24"/>
                <w:lang w:eastAsia="en-GB"/>
              </w:rPr>
              <mc:AlternateContent>
                <mc:Choice Requires="wps">
                  <w:drawing>
                    <wp:anchor distT="0" distB="0" distL="114300" distR="114300" simplePos="0" relativeHeight="251662336" behindDoc="0" locked="0" layoutInCell="1" allowOverlap="1" wp14:anchorId="072833BE" wp14:editId="2C55AD82">
                      <wp:simplePos x="0" y="0"/>
                      <wp:positionH relativeFrom="column">
                        <wp:posOffset>286258</wp:posOffset>
                      </wp:positionH>
                      <wp:positionV relativeFrom="paragraph">
                        <wp:posOffset>242316</wp:posOffset>
                      </wp:positionV>
                      <wp:extent cx="1843431" cy="0"/>
                      <wp:effectExtent l="0" t="19050" r="23495" b="19050"/>
                      <wp:wrapNone/>
                      <wp:docPr id="11" name="Straight Connector 11"/>
                      <wp:cNvGraphicFramePr/>
                      <a:graphic xmlns:a="http://schemas.openxmlformats.org/drawingml/2006/main">
                        <a:graphicData uri="http://schemas.microsoft.com/office/word/2010/wordprocessingShape">
                          <wps:wsp>
                            <wps:cNvCnPr/>
                            <wps:spPr>
                              <a:xfrm>
                                <a:off x="0" y="0"/>
                                <a:ext cx="1843431" cy="0"/>
                              </a:xfrm>
                              <a:prstGeom prst="line">
                                <a:avLst/>
                              </a:prstGeom>
                              <a:ln w="3810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A8FCD"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19.1pt" to="167.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" strokecolor="black [3200]" strokeweight="3pt">
                      <v:stroke dashstyle="longDash" joinstyle="miter"/>
                    </v:line>
                  </w:pict>
                </mc:Fallback>
              </mc:AlternateContent>
            </w:r>
          </w:p>
        </w:tc>
        <w:tc>
          <w:tcPr>
            <w:tcW w:w="4531" w:type="dxa"/>
          </w:tcPr>
          <w:p w:rsidR="00274793" w:rsidRPr="00F20D5F" w:rsidRDefault="008A20AF"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Connection </w:t>
            </w:r>
            <w:r w:rsidR="00063D10" w:rsidRPr="00F20D5F">
              <w:rPr>
                <w:rFonts w:ascii="Century Schoolbook" w:hAnsi="Century Schoolbook" w:cs="Times New Roman"/>
                <w:sz w:val="24"/>
                <w:szCs w:val="24"/>
              </w:rPr>
              <w:t xml:space="preserve">between functional goal and </w:t>
            </w:r>
            <w:r w:rsidRPr="00F20D5F">
              <w:rPr>
                <w:rFonts w:ascii="Century Schoolbook" w:hAnsi="Century Schoolbook" w:cs="Times New Roman"/>
                <w:sz w:val="24"/>
                <w:szCs w:val="24"/>
              </w:rPr>
              <w:t>quality goal.</w:t>
            </w:r>
          </w:p>
        </w:tc>
      </w:tr>
    </w:tbl>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Typically, arcs </w:t>
      </w:r>
      <w:proofErr w:type="gramStart"/>
      <w:r w:rsidRPr="00F20D5F">
        <w:rPr>
          <w:rFonts w:ascii="Century Schoolbook" w:hAnsi="Century Schoolbook" w:cs="Times New Roman"/>
          <w:sz w:val="24"/>
          <w:szCs w:val="24"/>
        </w:rPr>
        <w:t>are used</w:t>
      </w:r>
      <w:proofErr w:type="gramEnd"/>
      <w:r w:rsidRPr="00F20D5F">
        <w:rPr>
          <w:rFonts w:ascii="Century Schoolbook" w:hAnsi="Century Schoolbook" w:cs="Times New Roman"/>
          <w:sz w:val="24"/>
          <w:szCs w:val="24"/>
        </w:rPr>
        <w:t xml:space="preserve"> to connect the following:</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1) Roles to functional goals: this represents that the agent playing the role is responsible for achieving the functional goal. For example, a person playing the role of Manager is responsible for the functional goal of approving a piece of external correspondence.</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2) Functional goals to quality goals: this represents that the functional goal </w:t>
      </w:r>
      <w:proofErr w:type="gramStart"/>
      <w:r w:rsidRPr="00F20D5F">
        <w:rPr>
          <w:rFonts w:ascii="Century Schoolbook" w:hAnsi="Century Schoolbook" w:cs="Times New Roman"/>
          <w:sz w:val="24"/>
          <w:szCs w:val="24"/>
        </w:rPr>
        <w:t>should be achieved</w:t>
      </w:r>
      <w:proofErr w:type="gramEnd"/>
      <w:r w:rsidRPr="00F20D5F">
        <w:rPr>
          <w:rFonts w:ascii="Century Schoolbook" w:hAnsi="Century Schoolbook" w:cs="Times New Roman"/>
          <w:sz w:val="24"/>
          <w:szCs w:val="24"/>
        </w:rPr>
        <w:t xml:space="preserve"> under consideration of this quality. For example, the functional goal should be achieved efficiently, where “efficiently” may be defined more precisely.</w:t>
      </w:r>
    </w:p>
    <w:p w:rsidR="00BC56A5"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3) Goals to sub-goals: this represents that the functional goals are related. We use undirected arcs to denote that one goal is a sub-goal of the other, and therefore the sub-goal contributes to achieving the </w:t>
      </w:r>
      <w:proofErr w:type="gramStart"/>
      <w:r w:rsidRPr="00F20D5F">
        <w:rPr>
          <w:rFonts w:ascii="Century Schoolbook" w:hAnsi="Century Schoolbook" w:cs="Times New Roman"/>
          <w:sz w:val="24"/>
          <w:szCs w:val="24"/>
        </w:rPr>
        <w:t>higher level</w:t>
      </w:r>
      <w:proofErr w:type="gramEnd"/>
      <w:r w:rsidRPr="00F20D5F">
        <w:rPr>
          <w:rFonts w:ascii="Century Schoolbook" w:hAnsi="Century Schoolbook" w:cs="Times New Roman"/>
          <w:sz w:val="24"/>
          <w:szCs w:val="24"/>
        </w:rPr>
        <w:t xml:space="preserve"> goal. To distinguish the goal from its sub-goal, we place the sub-goal below the goal, thus enforcing a hierarchical goal model, rather than adopting notation from existing software engineering notations, such as directed arcs. We have found this to be a simple and natural way of expressing sub-goals for non-technical stakeholders.</w:t>
      </w:r>
    </w:p>
    <w:p w:rsidR="00063D10" w:rsidRPr="00F20D5F" w:rsidRDefault="00367DA4" w:rsidP="00063D10">
      <w:pPr>
        <w:keepNext/>
        <w:jc w:val="center"/>
      </w:pPr>
      <w:r w:rsidRPr="00F20D5F">
        <w:rPr>
          <w:rFonts w:ascii="Century Schoolbook" w:hAnsi="Century Schoolbook"/>
          <w:noProof/>
          <w:sz w:val="24"/>
          <w:szCs w:val="24"/>
          <w:lang w:eastAsia="en-GB"/>
        </w:rPr>
        <w:lastRenderedPageBreak/>
        <w:drawing>
          <wp:inline distT="0" distB="0" distL="0" distR="0">
            <wp:extent cx="5762625" cy="3829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rsidR="00063D10" w:rsidRPr="00F20D5F" w:rsidRDefault="00063D10" w:rsidP="00063D10">
      <w:pPr>
        <w:pStyle w:val="Caption"/>
        <w:jc w:val="center"/>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00F20D5F" w:rsidRPr="00F20D5F">
        <w:rPr>
          <w:rFonts w:ascii="Century Schoolbook" w:hAnsi="Century Schoolbook"/>
          <w:i w:val="0"/>
          <w:noProof/>
          <w:color w:val="000000" w:themeColor="text1"/>
          <w:sz w:val="24"/>
          <w:szCs w:val="24"/>
        </w:rPr>
        <w:t>1</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xml:space="preserve">: </w:t>
      </w:r>
      <w:r w:rsidR="00F20D5F">
        <w:rPr>
          <w:rFonts w:ascii="Century Schoolbook" w:hAnsi="Century Schoolbook"/>
          <w:i w:val="0"/>
          <w:color w:val="000000" w:themeColor="text1"/>
          <w:sz w:val="24"/>
          <w:szCs w:val="24"/>
        </w:rPr>
        <w:t>Goal model of greeting s</w:t>
      </w:r>
      <w:r w:rsidRPr="00F20D5F">
        <w:rPr>
          <w:rFonts w:ascii="Century Schoolbook" w:hAnsi="Century Schoolbook"/>
          <w:i w:val="0"/>
          <w:color w:val="000000" w:themeColor="text1"/>
          <w:sz w:val="24"/>
          <w:szCs w:val="24"/>
        </w:rPr>
        <w:t>cenario</w:t>
      </w:r>
    </w:p>
    <w:p w:rsidR="00C26E00" w:rsidRPr="00F20D5F" w:rsidRDefault="00C26E00" w:rsidP="00063D10">
      <w:pPr>
        <w:pStyle w:val="Caption"/>
        <w:jc w:val="both"/>
        <w:rPr>
          <w:rFonts w:ascii="Century Schoolbook" w:hAnsi="Century Schoolbook"/>
          <w:sz w:val="24"/>
          <w:szCs w:val="24"/>
        </w:rPr>
      </w:pPr>
    </w:p>
    <w:p w:rsidR="00063D10" w:rsidRPr="00F20D5F" w:rsidRDefault="006C5862" w:rsidP="00063D10">
      <w:pPr>
        <w:keepNext/>
        <w:jc w:val="center"/>
      </w:pPr>
      <w:r w:rsidRPr="00F20D5F">
        <w:rPr>
          <w:rFonts w:ascii="Century Schoolbook" w:hAnsi="Century Schoolbook"/>
          <w:noProof/>
          <w:sz w:val="24"/>
          <w:szCs w:val="24"/>
          <w:lang w:eastAsia="en-GB"/>
        </w:rPr>
        <w:drawing>
          <wp:inline distT="0" distB="0" distL="0" distR="0">
            <wp:extent cx="5756910" cy="3672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672205"/>
                    </a:xfrm>
                    <a:prstGeom prst="rect">
                      <a:avLst/>
                    </a:prstGeom>
                    <a:noFill/>
                    <a:ln>
                      <a:noFill/>
                    </a:ln>
                  </pic:spPr>
                </pic:pic>
              </a:graphicData>
            </a:graphic>
          </wp:inline>
        </w:drawing>
      </w:r>
    </w:p>
    <w:p w:rsidR="00412193" w:rsidRPr="00F20D5F" w:rsidRDefault="00063D10" w:rsidP="00063D10">
      <w:pPr>
        <w:pStyle w:val="Caption"/>
        <w:jc w:val="center"/>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00F20D5F" w:rsidRPr="00F20D5F">
        <w:rPr>
          <w:rFonts w:ascii="Century Schoolbook" w:hAnsi="Century Schoolbook"/>
          <w:i w:val="0"/>
          <w:noProof/>
          <w:color w:val="000000" w:themeColor="text1"/>
          <w:sz w:val="24"/>
          <w:szCs w:val="24"/>
        </w:rPr>
        <w:t>2</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Exchange gift scenario</w:t>
      </w:r>
    </w:p>
    <w:p w:rsidR="006C5862" w:rsidRPr="00F20D5F" w:rsidRDefault="006C5862" w:rsidP="00BC56A5">
      <w:pPr>
        <w:jc w:val="both"/>
        <w:rPr>
          <w:rFonts w:ascii="Century Schoolbook" w:hAnsi="Century Schoolbook"/>
          <w:sz w:val="24"/>
          <w:szCs w:val="24"/>
        </w:rPr>
      </w:pPr>
    </w:p>
    <w:p w:rsidR="00063D10" w:rsidRPr="00F20D5F" w:rsidRDefault="006C5862" w:rsidP="00063D10">
      <w:pPr>
        <w:keepNext/>
        <w:jc w:val="both"/>
      </w:pPr>
      <w:r w:rsidRPr="00F20D5F">
        <w:rPr>
          <w:rFonts w:ascii="Century Schoolbook" w:hAnsi="Century Schoolbook"/>
          <w:noProof/>
          <w:sz w:val="24"/>
          <w:szCs w:val="24"/>
          <w:lang w:eastAsia="en-GB"/>
        </w:rPr>
        <w:lastRenderedPageBreak/>
        <w:drawing>
          <wp:inline distT="0" distB="0" distL="0" distR="0">
            <wp:extent cx="5565775"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5775" cy="3705225"/>
                    </a:xfrm>
                    <a:prstGeom prst="rect">
                      <a:avLst/>
                    </a:prstGeom>
                    <a:noFill/>
                    <a:ln>
                      <a:noFill/>
                    </a:ln>
                  </pic:spPr>
                </pic:pic>
              </a:graphicData>
            </a:graphic>
          </wp:inline>
        </w:drawing>
      </w:r>
    </w:p>
    <w:p w:rsidR="006C5862" w:rsidRPr="00F20D5F" w:rsidRDefault="00063D10" w:rsidP="00063D10">
      <w:pPr>
        <w:pStyle w:val="Caption"/>
        <w:jc w:val="both"/>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00F20D5F" w:rsidRPr="00F20D5F">
        <w:rPr>
          <w:rFonts w:ascii="Century Schoolbook" w:hAnsi="Century Schoolbook"/>
          <w:i w:val="0"/>
          <w:noProof/>
          <w:color w:val="000000" w:themeColor="text1"/>
          <w:sz w:val="24"/>
          <w:szCs w:val="24"/>
        </w:rPr>
        <w:t>3</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Another representation of goal model of exchange gift scenario</w:t>
      </w:r>
    </w:p>
    <w:p w:rsidR="00F20D5F" w:rsidRPr="00F20D5F" w:rsidRDefault="00F20D5F" w:rsidP="00F20D5F">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Figure </w:t>
      </w:r>
      <w:proofErr w:type="gramStart"/>
      <w:r w:rsidRPr="00F20D5F">
        <w:rPr>
          <w:rFonts w:ascii="Century Schoolbook" w:hAnsi="Century Schoolbook" w:cs="Times New Roman"/>
          <w:sz w:val="24"/>
          <w:szCs w:val="24"/>
        </w:rPr>
        <w:t>3</w:t>
      </w:r>
      <w:proofErr w:type="gramEnd"/>
      <w:r w:rsidRPr="00F20D5F">
        <w:rPr>
          <w:rFonts w:ascii="Century Schoolbook" w:hAnsi="Century Schoolbook" w:cs="Times New Roman"/>
          <w:sz w:val="24"/>
          <w:szCs w:val="24"/>
        </w:rPr>
        <w:t xml:space="preserve"> shows that you can have duplicate roles in </w:t>
      </w:r>
      <w:proofErr w:type="spellStart"/>
      <w:r w:rsidRPr="00F20D5F">
        <w:rPr>
          <w:rFonts w:ascii="Century Schoolbook" w:hAnsi="Century Schoolbook" w:cs="Times New Roman"/>
          <w:sz w:val="24"/>
          <w:szCs w:val="24"/>
        </w:rPr>
        <w:t>teh</w:t>
      </w:r>
      <w:proofErr w:type="spellEnd"/>
      <w:r w:rsidRPr="00F20D5F">
        <w:rPr>
          <w:rFonts w:ascii="Century Schoolbook" w:hAnsi="Century Schoolbook" w:cs="Times New Roman"/>
          <w:sz w:val="24"/>
          <w:szCs w:val="24"/>
        </w:rPr>
        <w:t xml:space="preserve"> same model and the order of the functional goals in the same level of the hierarchy is not important.</w:t>
      </w:r>
    </w:p>
    <w:p w:rsidR="00F20D5F" w:rsidRPr="00F20D5F" w:rsidRDefault="00F20D5F" w:rsidP="00F20D5F">
      <w:pPr>
        <w:pStyle w:val="ListParagraph"/>
        <w:ind w:firstLine="0"/>
        <w:rPr>
          <w:lang w:val="en-GB"/>
        </w:rPr>
      </w:pPr>
    </w:p>
    <w:p w:rsidR="006C5862" w:rsidRPr="00F20D5F" w:rsidRDefault="00367DA4" w:rsidP="00367DA4">
      <w:pPr>
        <w:pStyle w:val="ListParagraph"/>
        <w:numPr>
          <w:ilvl w:val="0"/>
          <w:numId w:val="3"/>
        </w:numPr>
        <w:rPr>
          <w:rFonts w:ascii="Century Schoolbook" w:hAnsi="Century Schoolbook"/>
          <w:sz w:val="24"/>
          <w:szCs w:val="24"/>
          <w:lang w:val="en-GB"/>
        </w:rPr>
      </w:pPr>
      <w:r w:rsidRPr="00F20D5F">
        <w:rPr>
          <w:rFonts w:ascii="Century Schoolbook" w:hAnsi="Century Schoolbook"/>
          <w:sz w:val="24"/>
          <w:szCs w:val="24"/>
          <w:lang w:val="en-GB"/>
        </w:rPr>
        <w:t>Domain Modelling</w:t>
      </w:r>
    </w:p>
    <w:p w:rsidR="006C5862" w:rsidRPr="00F20D5F" w:rsidRDefault="006C5862" w:rsidP="00BC56A5">
      <w:pPr>
        <w:tabs>
          <w:tab w:val="left" w:pos="945"/>
        </w:tabs>
        <w:jc w:val="both"/>
        <w:rPr>
          <w:rFonts w:ascii="Century Schoolbook" w:hAnsi="Century Schoolbook" w:cs="Arial"/>
          <w:color w:val="222222"/>
          <w:sz w:val="24"/>
          <w:szCs w:val="24"/>
          <w:shd w:val="clear" w:color="auto" w:fill="FFFFFF"/>
        </w:rPr>
      </w:pPr>
      <w:r w:rsidRPr="00F20D5F">
        <w:rPr>
          <w:rFonts w:ascii="Century Schoolbook" w:hAnsi="Century Schoolbook"/>
          <w:sz w:val="24"/>
          <w:szCs w:val="24"/>
        </w:rPr>
        <w:tab/>
      </w:r>
    </w:p>
    <w:p w:rsidR="00367DA4" w:rsidRPr="00F20D5F" w:rsidRDefault="00367DA4" w:rsidP="00367DA4">
      <w:pPr>
        <w:pStyle w:val="ListParagraph"/>
        <w:numPr>
          <w:ilvl w:val="0"/>
          <w:numId w:val="4"/>
        </w:numPr>
        <w:tabs>
          <w:tab w:val="left" w:pos="945"/>
        </w:tabs>
        <w:rPr>
          <w:rFonts w:ascii="Century Schoolbook" w:hAnsi="Century Schoolbook" w:cs="Arial"/>
          <w:color w:val="222222"/>
          <w:sz w:val="24"/>
          <w:szCs w:val="24"/>
          <w:shd w:val="clear" w:color="auto" w:fill="FFFFFF"/>
          <w:lang w:val="en-GB"/>
        </w:rPr>
      </w:pPr>
      <w:r w:rsidRPr="00F20D5F">
        <w:rPr>
          <w:rFonts w:ascii="Century Schoolbook" w:hAnsi="Century Schoolbook" w:cs="Arial"/>
          <w:color w:val="222222"/>
          <w:sz w:val="24"/>
          <w:szCs w:val="24"/>
          <w:shd w:val="clear" w:color="auto" w:fill="FFFFFF"/>
          <w:lang w:val="en-GB"/>
        </w:rPr>
        <w:t>Domain model represents the knowledge</w:t>
      </w:r>
      <w:r w:rsidRPr="00F20D5F">
        <w:rPr>
          <w:rFonts w:ascii="Century Schoolbook" w:hAnsi="Century Schoolbook" w:cs="Arial"/>
          <w:color w:val="222222"/>
          <w:sz w:val="24"/>
          <w:szCs w:val="24"/>
          <w:shd w:val="clear" w:color="auto" w:fill="FFFFFF"/>
          <w:lang w:val="en-GB"/>
        </w:rPr>
        <w:t xml:space="preserve"> </w:t>
      </w:r>
      <w:r w:rsidRPr="00F20D5F">
        <w:rPr>
          <w:rFonts w:ascii="Century Schoolbook" w:hAnsi="Century Schoolbook" w:cs="Arial"/>
          <w:color w:val="222222"/>
          <w:sz w:val="24"/>
          <w:szCs w:val="24"/>
          <w:shd w:val="clear" w:color="auto" w:fill="FFFFFF"/>
          <w:lang w:val="en-GB"/>
        </w:rPr>
        <w:t>within the system that the system is supposed</w:t>
      </w:r>
      <w:r w:rsidRPr="00F20D5F">
        <w:rPr>
          <w:rFonts w:ascii="Century Schoolbook" w:hAnsi="Century Schoolbook" w:cs="Arial"/>
          <w:color w:val="222222"/>
          <w:sz w:val="24"/>
          <w:szCs w:val="24"/>
          <w:shd w:val="clear" w:color="auto" w:fill="FFFFFF"/>
          <w:lang w:val="en-GB"/>
        </w:rPr>
        <w:t xml:space="preserve"> </w:t>
      </w:r>
      <w:r w:rsidRPr="00F20D5F">
        <w:rPr>
          <w:rFonts w:ascii="Century Schoolbook" w:hAnsi="Century Schoolbook" w:cs="Arial"/>
          <w:color w:val="222222"/>
          <w:sz w:val="24"/>
          <w:szCs w:val="24"/>
          <w:shd w:val="clear" w:color="auto" w:fill="FFFFFF"/>
          <w:lang w:val="en-GB"/>
        </w:rPr>
        <w:t>to handle</w:t>
      </w:r>
      <w:r w:rsidRPr="00F20D5F">
        <w:rPr>
          <w:rFonts w:ascii="Century Schoolbook" w:hAnsi="Century Schoolbook" w:cs="Arial"/>
          <w:color w:val="222222"/>
          <w:sz w:val="24"/>
          <w:szCs w:val="24"/>
          <w:shd w:val="clear" w:color="auto" w:fill="FFFFFF"/>
          <w:lang w:val="en-GB"/>
        </w:rPr>
        <w:t>.</w:t>
      </w:r>
    </w:p>
    <w:p w:rsidR="00367DA4" w:rsidRPr="00F20D5F" w:rsidRDefault="00367DA4" w:rsidP="00367DA4">
      <w:pPr>
        <w:pStyle w:val="ListParagraph"/>
        <w:numPr>
          <w:ilvl w:val="0"/>
          <w:numId w:val="4"/>
        </w:numPr>
        <w:tabs>
          <w:tab w:val="left" w:pos="945"/>
        </w:tabs>
        <w:rPr>
          <w:rFonts w:ascii="Century Schoolbook" w:hAnsi="Century Schoolbook" w:cs="Arial"/>
          <w:color w:val="222222"/>
          <w:sz w:val="24"/>
          <w:szCs w:val="24"/>
          <w:shd w:val="clear" w:color="auto" w:fill="FFFFFF"/>
          <w:lang w:val="en-GB"/>
        </w:rPr>
      </w:pPr>
      <w:r w:rsidRPr="00F20D5F">
        <w:rPr>
          <w:rFonts w:ascii="Century Schoolbook" w:hAnsi="Century Schoolbook" w:cs="Arial"/>
          <w:color w:val="222222"/>
          <w:sz w:val="24"/>
          <w:szCs w:val="24"/>
          <w:shd w:val="clear" w:color="auto" w:fill="FFFFFF"/>
          <w:lang w:val="en-GB"/>
        </w:rPr>
        <w:t>A modular unit of knowledge handled by a</w:t>
      </w:r>
      <w:r w:rsidRPr="00F20D5F">
        <w:rPr>
          <w:rFonts w:ascii="Century Schoolbook" w:hAnsi="Century Schoolbook" w:cs="Arial"/>
          <w:color w:val="222222"/>
          <w:sz w:val="24"/>
          <w:szCs w:val="24"/>
          <w:shd w:val="clear" w:color="auto" w:fill="FFFFFF"/>
          <w:lang w:val="en-GB"/>
        </w:rPr>
        <w:t xml:space="preserve"> </w:t>
      </w:r>
      <w:r w:rsidRPr="00F20D5F">
        <w:rPr>
          <w:rFonts w:ascii="Century Schoolbook" w:hAnsi="Century Schoolbook" w:cs="Arial"/>
          <w:color w:val="222222"/>
          <w:sz w:val="24"/>
          <w:szCs w:val="24"/>
          <w:shd w:val="clear" w:color="auto" w:fill="FFFFFF"/>
          <w:lang w:val="en-GB"/>
        </w:rPr>
        <w:t>sociotechnical system</w:t>
      </w:r>
    </w:p>
    <w:p w:rsidR="00367DA4" w:rsidRPr="00F20D5F" w:rsidRDefault="00367DA4" w:rsidP="00367DA4">
      <w:pPr>
        <w:pStyle w:val="ListParagraph"/>
        <w:numPr>
          <w:ilvl w:val="0"/>
          <w:numId w:val="4"/>
        </w:numPr>
        <w:tabs>
          <w:tab w:val="left" w:pos="945"/>
        </w:tabs>
        <w:rPr>
          <w:rFonts w:ascii="Century Schoolbook" w:hAnsi="Century Schoolbook" w:cs="Arial"/>
          <w:color w:val="222222"/>
          <w:sz w:val="24"/>
          <w:szCs w:val="24"/>
          <w:shd w:val="clear" w:color="auto" w:fill="FFFFFF"/>
          <w:lang w:val="en-GB"/>
        </w:rPr>
      </w:pPr>
      <w:r w:rsidRPr="00F20D5F">
        <w:rPr>
          <w:rFonts w:ascii="Century Schoolbook" w:hAnsi="Century Schoolbook" w:cs="Arial"/>
          <w:color w:val="222222"/>
          <w:sz w:val="24"/>
          <w:szCs w:val="24"/>
          <w:shd w:val="clear" w:color="auto" w:fill="FFFFFF"/>
          <w:lang w:val="en-GB"/>
        </w:rPr>
        <w:t>A domain model consists of domain entities</w:t>
      </w:r>
      <w:r w:rsidRPr="00F20D5F">
        <w:rPr>
          <w:rFonts w:ascii="Century Schoolbook" w:hAnsi="Century Schoolbook" w:cs="Arial"/>
          <w:color w:val="222222"/>
          <w:sz w:val="24"/>
          <w:szCs w:val="24"/>
          <w:shd w:val="clear" w:color="auto" w:fill="FFFFFF"/>
          <w:lang w:val="en-GB"/>
        </w:rPr>
        <w:t xml:space="preserve">, roles </w:t>
      </w:r>
      <w:r w:rsidRPr="00F20D5F">
        <w:rPr>
          <w:rFonts w:ascii="Century Schoolbook" w:hAnsi="Century Schoolbook" w:cs="Arial"/>
          <w:color w:val="222222"/>
          <w:sz w:val="24"/>
          <w:szCs w:val="24"/>
          <w:shd w:val="clear" w:color="auto" w:fill="FFFFFF"/>
          <w:lang w:val="en-GB"/>
        </w:rPr>
        <w:t>and relationships between them.</w:t>
      </w:r>
    </w:p>
    <w:p w:rsidR="00367DA4" w:rsidRPr="00F20D5F" w:rsidRDefault="00367DA4" w:rsidP="00BC56A5">
      <w:pPr>
        <w:tabs>
          <w:tab w:val="left" w:pos="945"/>
        </w:tabs>
        <w:jc w:val="both"/>
        <w:rPr>
          <w:rFonts w:ascii="Century Schoolbook" w:hAnsi="Century Schoolbook" w:cs="Arial"/>
          <w:color w:val="222222"/>
          <w:sz w:val="24"/>
          <w:szCs w:val="24"/>
          <w:shd w:val="clear" w:color="auto" w:fill="FFFFFF"/>
        </w:rPr>
      </w:pPr>
    </w:p>
    <w:p w:rsidR="00F20D5F" w:rsidRPr="00F20D5F" w:rsidRDefault="00367DA4" w:rsidP="00F20D5F">
      <w:pPr>
        <w:keepNext/>
        <w:tabs>
          <w:tab w:val="left" w:pos="945"/>
        </w:tabs>
        <w:jc w:val="center"/>
      </w:pPr>
      <w:r w:rsidRPr="00F20D5F">
        <w:rPr>
          <w:rFonts w:ascii="Century Schoolbook" w:hAnsi="Century Schoolbook"/>
          <w:noProof/>
          <w:sz w:val="24"/>
          <w:szCs w:val="24"/>
          <w:lang w:eastAsia="en-GB"/>
        </w:rPr>
        <w:lastRenderedPageBreak/>
        <w:drawing>
          <wp:inline distT="0" distB="0" distL="0" distR="0">
            <wp:extent cx="5762625" cy="3543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543300"/>
                    </a:xfrm>
                    <a:prstGeom prst="rect">
                      <a:avLst/>
                    </a:prstGeom>
                    <a:noFill/>
                    <a:ln>
                      <a:noFill/>
                    </a:ln>
                  </pic:spPr>
                </pic:pic>
              </a:graphicData>
            </a:graphic>
          </wp:inline>
        </w:drawing>
      </w:r>
    </w:p>
    <w:p w:rsidR="00367DA4" w:rsidRPr="00F20D5F" w:rsidRDefault="00F20D5F" w:rsidP="00F20D5F">
      <w:pPr>
        <w:pStyle w:val="Caption"/>
        <w:jc w:val="center"/>
        <w:rPr>
          <w:rFonts w:ascii="Century Schoolbook" w:hAnsi="Century Schoolbook"/>
          <w:i w:val="0"/>
          <w:color w:val="000000" w:themeColor="text1"/>
          <w:sz w:val="24"/>
          <w:szCs w:val="24"/>
        </w:rPr>
      </w:pPr>
      <w:bookmarkStart w:id="0" w:name="_GoBack"/>
      <w:bookmarkEnd w:id="0"/>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Pr="00F20D5F">
        <w:rPr>
          <w:rFonts w:ascii="Century Schoolbook" w:hAnsi="Century Schoolbook"/>
          <w:i w:val="0"/>
          <w:color w:val="000000" w:themeColor="text1"/>
          <w:sz w:val="24"/>
          <w:szCs w:val="24"/>
        </w:rPr>
        <w:t>4</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xml:space="preserve">: Domain model </w:t>
      </w:r>
      <w:r>
        <w:rPr>
          <w:rFonts w:ascii="Century Schoolbook" w:hAnsi="Century Schoolbook"/>
          <w:i w:val="0"/>
          <w:color w:val="000000" w:themeColor="text1"/>
          <w:sz w:val="24"/>
          <w:szCs w:val="24"/>
        </w:rPr>
        <w:t>of the greeting</w:t>
      </w:r>
      <w:r w:rsidRPr="00F20D5F">
        <w:rPr>
          <w:rFonts w:ascii="Century Schoolbook" w:hAnsi="Century Schoolbook"/>
          <w:i w:val="0"/>
          <w:color w:val="000000" w:themeColor="text1"/>
          <w:sz w:val="24"/>
          <w:szCs w:val="24"/>
        </w:rPr>
        <w:t xml:space="preserve"> scenario.</w:t>
      </w:r>
    </w:p>
    <w:sectPr w:rsidR="00367DA4" w:rsidRPr="00F20D5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6A" w:rsidRDefault="009F666A" w:rsidP="00B93334">
      <w:pPr>
        <w:spacing w:after="0" w:line="240" w:lineRule="auto"/>
      </w:pPr>
      <w:r>
        <w:separator/>
      </w:r>
    </w:p>
  </w:endnote>
  <w:endnote w:type="continuationSeparator" w:id="0">
    <w:p w:rsidR="009F666A" w:rsidRDefault="009F666A" w:rsidP="00B9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14137"/>
      <w:docPartObj>
        <w:docPartGallery w:val="Page Numbers (Bottom of Page)"/>
        <w:docPartUnique/>
      </w:docPartObj>
    </w:sdtPr>
    <w:sdtEndPr>
      <w:rPr>
        <w:rFonts w:ascii="Century Schoolbook" w:hAnsi="Century Schoolbook"/>
        <w:noProof/>
        <w:sz w:val="24"/>
        <w:szCs w:val="24"/>
      </w:rPr>
    </w:sdtEndPr>
    <w:sdtContent>
      <w:p w:rsidR="00B93334" w:rsidRPr="00B93334" w:rsidRDefault="00B93334">
        <w:pPr>
          <w:pStyle w:val="Footer"/>
          <w:jc w:val="center"/>
          <w:rPr>
            <w:rFonts w:ascii="Century Schoolbook" w:hAnsi="Century Schoolbook"/>
            <w:sz w:val="24"/>
            <w:szCs w:val="24"/>
          </w:rPr>
        </w:pPr>
        <w:r w:rsidRPr="00B93334">
          <w:rPr>
            <w:rFonts w:ascii="Century Schoolbook" w:hAnsi="Century Schoolbook"/>
            <w:sz w:val="24"/>
            <w:szCs w:val="24"/>
          </w:rPr>
          <w:fldChar w:fldCharType="begin"/>
        </w:r>
        <w:r w:rsidRPr="00B93334">
          <w:rPr>
            <w:rFonts w:ascii="Century Schoolbook" w:hAnsi="Century Schoolbook"/>
            <w:sz w:val="24"/>
            <w:szCs w:val="24"/>
          </w:rPr>
          <w:instrText xml:space="preserve"> PAGE   \* MERGEFORMAT </w:instrText>
        </w:r>
        <w:r w:rsidRPr="00B93334">
          <w:rPr>
            <w:rFonts w:ascii="Century Schoolbook" w:hAnsi="Century Schoolbook"/>
            <w:sz w:val="24"/>
            <w:szCs w:val="24"/>
          </w:rPr>
          <w:fldChar w:fldCharType="separate"/>
        </w:r>
        <w:r>
          <w:rPr>
            <w:rFonts w:ascii="Century Schoolbook" w:hAnsi="Century Schoolbook"/>
            <w:noProof/>
            <w:sz w:val="24"/>
            <w:szCs w:val="24"/>
          </w:rPr>
          <w:t>4</w:t>
        </w:r>
        <w:r w:rsidRPr="00B93334">
          <w:rPr>
            <w:rFonts w:ascii="Century Schoolbook" w:hAnsi="Century Schoolbook"/>
            <w:noProof/>
            <w:sz w:val="24"/>
            <w:szCs w:val="24"/>
          </w:rPr>
          <w:fldChar w:fldCharType="end"/>
        </w:r>
      </w:p>
    </w:sdtContent>
  </w:sdt>
  <w:p w:rsidR="00B93334" w:rsidRDefault="00B9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6A" w:rsidRDefault="009F666A" w:rsidP="00B93334">
      <w:pPr>
        <w:spacing w:after="0" w:line="240" w:lineRule="auto"/>
      </w:pPr>
      <w:r>
        <w:separator/>
      </w:r>
    </w:p>
  </w:footnote>
  <w:footnote w:type="continuationSeparator" w:id="0">
    <w:p w:rsidR="009F666A" w:rsidRDefault="009F666A" w:rsidP="00B93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2EDA"/>
    <w:multiLevelType w:val="hybridMultilevel"/>
    <w:tmpl w:val="54AA7142"/>
    <w:lvl w:ilvl="0" w:tplc="64904CF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A5D7E"/>
    <w:multiLevelType w:val="hybridMultilevel"/>
    <w:tmpl w:val="CBA616D0"/>
    <w:lvl w:ilvl="0" w:tplc="AC9EA37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780C"/>
    <w:multiLevelType w:val="hybridMultilevel"/>
    <w:tmpl w:val="48C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3067A"/>
    <w:multiLevelType w:val="hybridMultilevel"/>
    <w:tmpl w:val="1062E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746724"/>
    <w:multiLevelType w:val="hybridMultilevel"/>
    <w:tmpl w:val="288E1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62"/>
    <w:rsid w:val="00031F7B"/>
    <w:rsid w:val="00063D10"/>
    <w:rsid w:val="000F4C2B"/>
    <w:rsid w:val="00164EB5"/>
    <w:rsid w:val="002004DF"/>
    <w:rsid w:val="00274793"/>
    <w:rsid w:val="00283E8D"/>
    <w:rsid w:val="00367DA4"/>
    <w:rsid w:val="003B3477"/>
    <w:rsid w:val="003D7C69"/>
    <w:rsid w:val="0054744F"/>
    <w:rsid w:val="006C5862"/>
    <w:rsid w:val="007444C8"/>
    <w:rsid w:val="007F7A5D"/>
    <w:rsid w:val="008A20AF"/>
    <w:rsid w:val="008B1927"/>
    <w:rsid w:val="009F666A"/>
    <w:rsid w:val="00AB081B"/>
    <w:rsid w:val="00B93334"/>
    <w:rsid w:val="00BC56A5"/>
    <w:rsid w:val="00C26E00"/>
    <w:rsid w:val="00C85E82"/>
    <w:rsid w:val="00C931B2"/>
    <w:rsid w:val="00EB5687"/>
    <w:rsid w:val="00F20D5F"/>
    <w:rsid w:val="00F54A82"/>
    <w:rsid w:val="00F64CF9"/>
    <w:rsid w:val="00FE3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E3A0"/>
  <w15:chartTrackingRefBased/>
  <w15:docId w15:val="{C34261AD-F21A-45AA-81AD-054D6F25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00"/>
    <w:pPr>
      <w:spacing w:before="120" w:after="0" w:line="240" w:lineRule="auto"/>
      <w:ind w:left="720" w:firstLine="360"/>
      <w:contextualSpacing/>
      <w:jc w:val="both"/>
    </w:pPr>
    <w:rPr>
      <w:rFonts w:ascii="Times New Roman" w:eastAsiaTheme="minorEastAsia" w:hAnsi="Times New Roman"/>
      <w:lang w:val="et-EE"/>
    </w:rPr>
  </w:style>
  <w:style w:type="table" w:styleId="TableGrid">
    <w:name w:val="Table Grid"/>
    <w:basedOn w:val="TableNormal"/>
    <w:uiPriority w:val="39"/>
    <w:rsid w:val="00274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67DA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933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3334"/>
    <w:rPr>
      <w:lang w:val="en-GB"/>
    </w:rPr>
  </w:style>
  <w:style w:type="paragraph" w:styleId="Footer">
    <w:name w:val="footer"/>
    <w:basedOn w:val="Normal"/>
    <w:link w:val="FooterChar"/>
    <w:uiPriority w:val="99"/>
    <w:unhideWhenUsed/>
    <w:rsid w:val="00B933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33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Msury Rogasian Mahunnah</dc:creator>
  <cp:keywords/>
  <dc:description/>
  <cp:lastModifiedBy>Msury Rogasian Mahunnah</cp:lastModifiedBy>
  <cp:revision>3</cp:revision>
  <dcterms:created xsi:type="dcterms:W3CDTF">2017-10-17T07:42:00Z</dcterms:created>
  <dcterms:modified xsi:type="dcterms:W3CDTF">2017-10-17T07:43:00Z</dcterms:modified>
</cp:coreProperties>
</file>