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327" w:rsidRPr="00A75A68" w:rsidRDefault="000B0327" w:rsidP="000B0327">
      <w:pPr>
        <w:rPr>
          <w:b/>
          <w:sz w:val="24"/>
          <w:szCs w:val="24"/>
        </w:rPr>
      </w:pPr>
      <w:r>
        <w:rPr>
          <w:b/>
          <w:sz w:val="24"/>
          <w:szCs w:val="24"/>
        </w:rPr>
        <w:t>MATEMAATIKA</w:t>
      </w:r>
    </w:p>
    <w:p w:rsidR="000B0327" w:rsidRPr="00C30F60" w:rsidRDefault="000B0327" w:rsidP="000B0327">
      <w:pPr>
        <w:rPr>
          <w:rFonts w:ascii="Calibri" w:hAnsi="Calibri"/>
        </w:rPr>
      </w:pPr>
      <w:r w:rsidRPr="00C30F60">
        <w:rPr>
          <w:rFonts w:ascii="Calibri" w:hAnsi="Calibri"/>
        </w:rPr>
        <w:t>Matemaatika kuulub inseneri- ja majandushariduse  juurde. See annab tudengile aluse nii erialaainete õppimiseks, kui ka võime maailma ja selles olevaid seoseid mõista ning formuleerida. Lähtuvalt matemaatika ainevaldkonna õpiväljundite sügavusest ja ulatusest ning TTÜ eri õppevaldkondadesse ja õppekavagruppidesse kuuluvate õppekavade vajadustest on matemaatika ainevaldkond jagatud kolmeks tasemeks. Kõrgema taseme põhises õppeaines sisalduvad madalama taseme eesmärgid ja õpiväljundid.</w:t>
      </w:r>
    </w:p>
    <w:p w:rsidR="000B0327" w:rsidRPr="00C30F60" w:rsidRDefault="000B0327" w:rsidP="000B0327">
      <w:pPr>
        <w:rPr>
          <w:rFonts w:ascii="Calibri" w:hAnsi="Calibri"/>
        </w:rPr>
      </w:pPr>
    </w:p>
    <w:p w:rsidR="000B0327" w:rsidRPr="00A504F5" w:rsidRDefault="000B0327" w:rsidP="000B0327">
      <w:pPr>
        <w:rPr>
          <w:rFonts w:ascii="Calibri" w:hAnsi="Calibri"/>
          <w:b/>
        </w:rPr>
      </w:pPr>
      <w:r w:rsidRPr="00A504F5">
        <w:rPr>
          <w:rFonts w:ascii="Calibri" w:hAnsi="Calibri"/>
          <w:b/>
        </w:rPr>
        <w:t>I taseme eesmärgid</w:t>
      </w:r>
    </w:p>
    <w:p w:rsidR="000B0327" w:rsidRPr="00C30F60" w:rsidRDefault="000B0327" w:rsidP="000B0327">
      <w:pPr>
        <w:numPr>
          <w:ilvl w:val="0"/>
          <w:numId w:val="1"/>
        </w:numPr>
        <w:rPr>
          <w:rFonts w:ascii="Calibri" w:hAnsi="Calibri"/>
        </w:rPr>
      </w:pPr>
      <w:r w:rsidRPr="00C30F60">
        <w:rPr>
          <w:rFonts w:ascii="Calibri" w:hAnsi="Calibri"/>
        </w:rPr>
        <w:t>Harjutada üliõpilasi matemaatilise sümboolikaga ning arendada loogilist, analüütilist ja algoritmilist mõtlemist;</w:t>
      </w:r>
    </w:p>
    <w:p w:rsidR="000B0327" w:rsidRPr="00C30F60" w:rsidRDefault="000B0327" w:rsidP="000B0327">
      <w:pPr>
        <w:numPr>
          <w:ilvl w:val="0"/>
          <w:numId w:val="1"/>
        </w:numPr>
        <w:rPr>
          <w:rFonts w:ascii="Calibri" w:hAnsi="Calibri"/>
        </w:rPr>
      </w:pPr>
      <w:r w:rsidRPr="00C30F60">
        <w:rPr>
          <w:rFonts w:ascii="Calibri" w:hAnsi="Calibri"/>
        </w:rPr>
        <w:t xml:space="preserve">Anda teoreetilised alused matemaatilise statistika alalt;  </w:t>
      </w:r>
    </w:p>
    <w:p w:rsidR="000B0327" w:rsidRPr="00C30F60" w:rsidRDefault="000B0327" w:rsidP="000B0327">
      <w:pPr>
        <w:numPr>
          <w:ilvl w:val="0"/>
          <w:numId w:val="1"/>
        </w:numPr>
        <w:rPr>
          <w:rFonts w:ascii="Calibri" w:hAnsi="Calibri"/>
        </w:rPr>
      </w:pPr>
      <w:r w:rsidRPr="00C30F60">
        <w:rPr>
          <w:rFonts w:ascii="Calibri" w:hAnsi="Calibri"/>
        </w:rPr>
        <w:t>Õpetada lahendama erialaga seotud põhilisi ülesandeid.</w:t>
      </w:r>
    </w:p>
    <w:p w:rsidR="000B0327" w:rsidRPr="00C30F60" w:rsidRDefault="000B0327" w:rsidP="000B0327">
      <w:pPr>
        <w:rPr>
          <w:rFonts w:ascii="Calibri" w:hAnsi="Calibri"/>
        </w:rPr>
      </w:pPr>
    </w:p>
    <w:p w:rsidR="000B0327" w:rsidRPr="00A504F5" w:rsidRDefault="000B0327" w:rsidP="000B0327">
      <w:pPr>
        <w:rPr>
          <w:rFonts w:ascii="Calibri" w:hAnsi="Calibri"/>
          <w:b/>
        </w:rPr>
      </w:pPr>
      <w:r w:rsidRPr="00A504F5">
        <w:rPr>
          <w:rFonts w:ascii="Calibri" w:hAnsi="Calibri"/>
          <w:b/>
        </w:rPr>
        <w:t>I taseme õpiväljundid ja maht</w:t>
      </w:r>
    </w:p>
    <w:p w:rsidR="006D5D14" w:rsidRDefault="000B0327" w:rsidP="000B0327">
      <w:pPr>
        <w:numPr>
          <w:ilvl w:val="1"/>
          <w:numId w:val="1"/>
        </w:numPr>
        <w:tabs>
          <w:tab w:val="clear" w:pos="1800"/>
          <w:tab w:val="num" w:pos="900"/>
        </w:tabs>
        <w:ind w:left="900" w:hanging="360"/>
        <w:rPr>
          <w:rFonts w:ascii="Calibri" w:hAnsi="Calibri"/>
        </w:rPr>
      </w:pPr>
      <w:r w:rsidRPr="00C30F60">
        <w:rPr>
          <w:rFonts w:ascii="Calibri" w:hAnsi="Calibri"/>
        </w:rPr>
        <w:t xml:space="preserve">Üliõpilane mõistab erialaga seotud </w:t>
      </w:r>
      <w:r w:rsidR="006D5D14">
        <w:rPr>
          <w:rFonts w:ascii="Calibri" w:hAnsi="Calibri"/>
        </w:rPr>
        <w:t xml:space="preserve">matemaatilisi kontseptsioone ja esitusviise; </w:t>
      </w:r>
    </w:p>
    <w:p w:rsidR="000B0327" w:rsidRPr="00C30F60" w:rsidRDefault="006D5D14" w:rsidP="000B0327">
      <w:pPr>
        <w:numPr>
          <w:ilvl w:val="1"/>
          <w:numId w:val="1"/>
        </w:numPr>
        <w:tabs>
          <w:tab w:val="clear" w:pos="1800"/>
          <w:tab w:val="num" w:pos="900"/>
        </w:tabs>
        <w:ind w:left="900" w:hanging="360"/>
        <w:rPr>
          <w:rFonts w:ascii="Calibri" w:hAnsi="Calibri"/>
        </w:rPr>
      </w:pPr>
      <w:r>
        <w:rPr>
          <w:rFonts w:ascii="Calibri" w:hAnsi="Calibri"/>
        </w:rPr>
        <w:t xml:space="preserve">Üliõpilane </w:t>
      </w:r>
      <w:r>
        <w:rPr>
          <w:rFonts w:ascii="Calibri" w:hAnsi="Calibri"/>
        </w:rPr>
        <w:t>mõistab sündmuste tõenäosuslikku olemust</w:t>
      </w:r>
      <w:r>
        <w:rPr>
          <w:rFonts w:ascii="Calibri" w:hAnsi="Calibri"/>
        </w:rPr>
        <w:t xml:space="preserve"> ja statistilisi uurimusmeetodeid</w:t>
      </w:r>
      <w:r w:rsidRPr="00C30F60">
        <w:rPr>
          <w:rFonts w:ascii="Calibri" w:hAnsi="Calibri"/>
        </w:rPr>
        <w:t xml:space="preserve"> </w:t>
      </w:r>
      <w:r w:rsidR="000B0327" w:rsidRPr="00C30F60">
        <w:rPr>
          <w:rFonts w:ascii="Calibri" w:hAnsi="Calibri"/>
        </w:rPr>
        <w:t xml:space="preserve">ning tunneb ja oskab kasutada arvjooniseid; </w:t>
      </w:r>
    </w:p>
    <w:p w:rsidR="000B0327" w:rsidRPr="00C30F60" w:rsidRDefault="000B0327" w:rsidP="000B0327">
      <w:pPr>
        <w:numPr>
          <w:ilvl w:val="1"/>
          <w:numId w:val="1"/>
        </w:numPr>
        <w:tabs>
          <w:tab w:val="clear" w:pos="1800"/>
          <w:tab w:val="num" w:pos="900"/>
        </w:tabs>
        <w:ind w:left="900" w:hanging="360"/>
        <w:rPr>
          <w:rFonts w:ascii="Calibri" w:hAnsi="Calibri"/>
        </w:rPr>
      </w:pPr>
      <w:r w:rsidRPr="00C30F60">
        <w:rPr>
          <w:rFonts w:ascii="Calibri" w:hAnsi="Calibri"/>
        </w:rPr>
        <w:t xml:space="preserve">Üliõpilane </w:t>
      </w:r>
      <w:bookmarkStart w:id="0" w:name="_GoBack"/>
      <w:bookmarkEnd w:id="0"/>
      <w:r w:rsidR="007116AA">
        <w:rPr>
          <w:rFonts w:ascii="Calibri" w:hAnsi="Calibri"/>
        </w:rPr>
        <w:t>oskab lahendada ekstreemumülesandeid.</w:t>
      </w:r>
    </w:p>
    <w:p w:rsidR="0092655B" w:rsidRDefault="000B0327" w:rsidP="000B0327">
      <w:pPr>
        <w:rPr>
          <w:rFonts w:ascii="Calibri" w:hAnsi="Calibri"/>
        </w:rPr>
      </w:pPr>
      <w:r w:rsidRPr="00C30F60">
        <w:rPr>
          <w:rFonts w:ascii="Calibri" w:hAnsi="Calibri"/>
        </w:rPr>
        <w:t xml:space="preserve">I taseme õpiväljundite saavutamiseks vajalik miinimummaht on </w:t>
      </w:r>
      <w:r w:rsidRPr="00A504F5">
        <w:rPr>
          <w:rFonts w:ascii="Calibri" w:hAnsi="Calibri"/>
          <w:b/>
        </w:rPr>
        <w:t>6 EAP</w:t>
      </w:r>
      <w:r w:rsidRPr="00C30F60">
        <w:rPr>
          <w:rFonts w:ascii="Calibri" w:hAnsi="Calibri"/>
        </w:rPr>
        <w:t>.</w:t>
      </w:r>
    </w:p>
    <w:p w:rsidR="000B0327" w:rsidRDefault="000B0327" w:rsidP="000B0327">
      <w:pPr>
        <w:rPr>
          <w:rFonts w:ascii="Calibri" w:hAnsi="Calibri"/>
        </w:rPr>
      </w:pPr>
    </w:p>
    <w:p w:rsidR="000B0327" w:rsidRDefault="000B0327" w:rsidP="000B0327">
      <w:pPr>
        <w:rPr>
          <w:rFonts w:ascii="Calibri" w:hAnsi="Calibri"/>
          <w:b/>
        </w:rPr>
      </w:pPr>
      <w:r w:rsidRPr="00A504F5">
        <w:rPr>
          <w:rFonts w:ascii="Calibri" w:hAnsi="Calibri"/>
          <w:b/>
        </w:rPr>
        <w:t>II taseme eesmärk</w:t>
      </w:r>
    </w:p>
    <w:p w:rsidR="005837C1" w:rsidRPr="00A504F5" w:rsidRDefault="005837C1" w:rsidP="000B0327">
      <w:pPr>
        <w:rPr>
          <w:rFonts w:ascii="Calibri" w:hAnsi="Calibri"/>
          <w:b/>
        </w:rPr>
      </w:pPr>
    </w:p>
    <w:p w:rsidR="000B0327" w:rsidRDefault="000B0327" w:rsidP="000B0327">
      <w:pPr>
        <w:numPr>
          <w:ilvl w:val="0"/>
          <w:numId w:val="2"/>
        </w:numPr>
        <w:rPr>
          <w:rFonts w:ascii="Calibri" w:hAnsi="Calibri"/>
        </w:rPr>
      </w:pPr>
      <w:r w:rsidRPr="00C30F60">
        <w:rPr>
          <w:rFonts w:ascii="Calibri" w:hAnsi="Calibri"/>
        </w:rPr>
        <w:t>Õpetada lahendama mainitud valdkondadega seotud põhilisi erialaseid ülesandeid;</w:t>
      </w:r>
    </w:p>
    <w:p w:rsidR="005837C1" w:rsidRPr="00C30F60" w:rsidRDefault="005837C1" w:rsidP="000B0327">
      <w:pPr>
        <w:numPr>
          <w:ilvl w:val="0"/>
          <w:numId w:val="2"/>
        </w:numPr>
        <w:rPr>
          <w:rFonts w:ascii="Calibri" w:hAnsi="Calibri"/>
        </w:rPr>
      </w:pPr>
      <w:r>
        <w:rPr>
          <w:rFonts w:ascii="Calibri" w:hAnsi="Calibri"/>
        </w:rPr>
        <w:t>Anda alusteadmised tõenäosusteooria, lineaaralgebra ja matemaatilise analüüsi alalt;</w:t>
      </w:r>
    </w:p>
    <w:p w:rsidR="000B0327" w:rsidRPr="00C30F60" w:rsidRDefault="000B0327" w:rsidP="000B0327">
      <w:pPr>
        <w:rPr>
          <w:rFonts w:ascii="Calibri" w:hAnsi="Calibri"/>
        </w:rPr>
      </w:pPr>
    </w:p>
    <w:p w:rsidR="0092655B" w:rsidRDefault="0092655B" w:rsidP="0092655B">
      <w:pPr>
        <w:spacing w:line="240" w:lineRule="auto"/>
        <w:rPr>
          <w:rFonts w:ascii="Calibri" w:hAnsi="Calibri" w:cs="Times New Roman"/>
          <w:b/>
          <w:bCs/>
          <w:color w:val="auto"/>
          <w:sz w:val="24"/>
          <w:szCs w:val="24"/>
        </w:rPr>
      </w:pPr>
      <w:r w:rsidRPr="0092655B">
        <w:rPr>
          <w:rFonts w:ascii="Calibri" w:hAnsi="Calibri" w:cs="Times New Roman"/>
          <w:b/>
          <w:bCs/>
          <w:color w:val="auto"/>
          <w:sz w:val="24"/>
          <w:szCs w:val="24"/>
        </w:rPr>
        <w:t>II taseme õpiväljundid ja maht</w:t>
      </w:r>
    </w:p>
    <w:p w:rsidR="005837C1" w:rsidRPr="0092655B" w:rsidRDefault="005837C1" w:rsidP="0092655B">
      <w:pPr>
        <w:spacing w:line="240" w:lineRule="auto"/>
        <w:rPr>
          <w:rFonts w:ascii="Times New Roman" w:hAnsi="Times New Roman" w:cs="Times New Roman"/>
          <w:color w:val="auto"/>
          <w:sz w:val="23"/>
          <w:szCs w:val="23"/>
        </w:rPr>
      </w:pPr>
    </w:p>
    <w:p w:rsidR="0092655B" w:rsidRPr="00A4643B" w:rsidRDefault="0092655B" w:rsidP="00A4643B">
      <w:pPr>
        <w:pStyle w:val="ListParagraph"/>
        <w:numPr>
          <w:ilvl w:val="1"/>
          <w:numId w:val="2"/>
        </w:numPr>
        <w:spacing w:line="240" w:lineRule="auto"/>
        <w:rPr>
          <w:rFonts w:ascii="Times New Roman" w:hAnsi="Times New Roman" w:cs="Times New Roman"/>
          <w:color w:val="auto"/>
          <w:sz w:val="23"/>
          <w:szCs w:val="23"/>
        </w:rPr>
      </w:pPr>
      <w:r w:rsidRPr="00A4643B">
        <w:rPr>
          <w:rFonts w:ascii="Calibri" w:hAnsi="Calibri" w:cs="Times New Roman"/>
          <w:color w:val="auto"/>
          <w:sz w:val="24"/>
          <w:szCs w:val="24"/>
        </w:rPr>
        <w:t>Üliõpilane valdab maatriks- ja vektoralgebra põhimõisteid kaasaarvatud lineaarseid võrrandisüsteeme ning oskab lahendada erialaseid temaatika tüüpülesandeid; mõistab erialaga seotud kontseptsioone ja</w:t>
      </w:r>
      <w:r w:rsidR="005F3C59" w:rsidRPr="00A4643B">
        <w:rPr>
          <w:rFonts w:ascii="Calibri" w:hAnsi="Calibri" w:cs="Times New Roman"/>
          <w:color w:val="auto"/>
          <w:sz w:val="24"/>
          <w:szCs w:val="24"/>
        </w:rPr>
        <w:t xml:space="preserve"> meetodeid, lineaarplaneerimist</w:t>
      </w:r>
      <w:r w:rsidRPr="00A4643B">
        <w:rPr>
          <w:rFonts w:ascii="Calibri" w:hAnsi="Calibri" w:cs="Times New Roman"/>
          <w:color w:val="auto"/>
          <w:sz w:val="24"/>
          <w:szCs w:val="24"/>
        </w:rPr>
        <w:t xml:space="preserve"> ja operatsioonianalüüsi ning oskab neid rakendada</w:t>
      </w:r>
    </w:p>
    <w:p w:rsidR="0092655B" w:rsidRPr="00A4643B" w:rsidRDefault="0092655B" w:rsidP="00A4643B">
      <w:pPr>
        <w:pStyle w:val="ListParagraph"/>
        <w:numPr>
          <w:ilvl w:val="1"/>
          <w:numId w:val="2"/>
        </w:numPr>
        <w:spacing w:line="240" w:lineRule="auto"/>
        <w:rPr>
          <w:rFonts w:ascii="Times New Roman" w:hAnsi="Times New Roman" w:cs="Times New Roman"/>
          <w:color w:val="auto"/>
          <w:sz w:val="23"/>
          <w:szCs w:val="23"/>
        </w:rPr>
      </w:pPr>
      <w:r w:rsidRPr="00A4643B">
        <w:rPr>
          <w:rFonts w:ascii="Calibri" w:hAnsi="Calibri" w:cs="Times New Roman"/>
          <w:color w:val="auto"/>
          <w:sz w:val="24"/>
          <w:szCs w:val="24"/>
        </w:rPr>
        <w:t xml:space="preserve">Üliõpilane teab ühe ja </w:t>
      </w:r>
      <w:r w:rsidR="00D22012" w:rsidRPr="00A4643B">
        <w:rPr>
          <w:rFonts w:ascii="Calibri" w:hAnsi="Calibri" w:cs="Times New Roman"/>
          <w:color w:val="auto"/>
          <w:sz w:val="24"/>
          <w:szCs w:val="24"/>
        </w:rPr>
        <w:t xml:space="preserve">vajadusel </w:t>
      </w:r>
      <w:r w:rsidRPr="00A4643B">
        <w:rPr>
          <w:rFonts w:ascii="Calibri" w:hAnsi="Calibri" w:cs="Times New Roman"/>
          <w:color w:val="auto"/>
          <w:sz w:val="24"/>
          <w:szCs w:val="24"/>
        </w:rPr>
        <w:t>mitme muutuja funktsioonide diferentsiaal- ja integraalarvutuse põhimõisteid, nende omadusi ja lihtsamaid rakendusi; oskab diferentseerid</w:t>
      </w:r>
      <w:r w:rsidR="00397E12">
        <w:rPr>
          <w:rFonts w:ascii="Calibri" w:hAnsi="Calibri" w:cs="Times New Roman"/>
          <w:color w:val="auto"/>
          <w:sz w:val="24"/>
          <w:szCs w:val="24"/>
        </w:rPr>
        <w:t>a, leida lihtsamaid integraale</w:t>
      </w:r>
      <w:r w:rsidRPr="00A4643B">
        <w:rPr>
          <w:rFonts w:ascii="Calibri" w:hAnsi="Calibri" w:cs="Times New Roman"/>
          <w:color w:val="auto"/>
          <w:sz w:val="24"/>
          <w:szCs w:val="24"/>
        </w:rPr>
        <w:t xml:space="preserve">; </w:t>
      </w:r>
    </w:p>
    <w:p w:rsidR="005F3C59" w:rsidRPr="00A4643B" w:rsidRDefault="0092655B" w:rsidP="00A4643B">
      <w:pPr>
        <w:pStyle w:val="ListParagraph"/>
        <w:numPr>
          <w:ilvl w:val="1"/>
          <w:numId w:val="2"/>
        </w:numPr>
        <w:spacing w:line="240" w:lineRule="auto"/>
        <w:rPr>
          <w:rFonts w:ascii="Calibri" w:hAnsi="Calibri" w:cs="Times New Roman"/>
          <w:color w:val="auto"/>
          <w:sz w:val="24"/>
          <w:szCs w:val="24"/>
        </w:rPr>
      </w:pPr>
      <w:r w:rsidRPr="00A4643B">
        <w:rPr>
          <w:rFonts w:ascii="Calibri" w:hAnsi="Calibri" w:cs="Times New Roman"/>
          <w:color w:val="auto"/>
          <w:sz w:val="24"/>
          <w:szCs w:val="24"/>
        </w:rPr>
        <w:t xml:space="preserve">Üliõpilane teab tõenäosusteooria põhimõisteid, tunneb matemaatilise statistika põhimõisteid, oskab leida punkt- ja vahemikhinnanguid; teab </w:t>
      </w:r>
      <w:r w:rsidR="00AB7EF8">
        <w:rPr>
          <w:rFonts w:ascii="Calibri" w:hAnsi="Calibri" w:cs="Times New Roman"/>
          <w:color w:val="auto"/>
          <w:sz w:val="24"/>
          <w:szCs w:val="24"/>
        </w:rPr>
        <w:t>mitmeid</w:t>
      </w:r>
      <w:r w:rsidRPr="00A4643B">
        <w:rPr>
          <w:rFonts w:ascii="Calibri" w:hAnsi="Calibri" w:cs="Times New Roman"/>
          <w:color w:val="auto"/>
          <w:sz w:val="24"/>
          <w:szCs w:val="24"/>
        </w:rPr>
        <w:t xml:space="preserve"> jaotusfunktsioone</w:t>
      </w:r>
      <w:r w:rsidR="00A4643B" w:rsidRPr="00A4643B">
        <w:rPr>
          <w:rFonts w:ascii="Calibri" w:hAnsi="Calibri" w:cs="Times New Roman"/>
          <w:color w:val="auto"/>
          <w:sz w:val="24"/>
          <w:szCs w:val="24"/>
        </w:rPr>
        <w:t>;</w:t>
      </w:r>
    </w:p>
    <w:p w:rsidR="0092655B" w:rsidRPr="00A4643B" w:rsidRDefault="0092655B" w:rsidP="00A4643B">
      <w:pPr>
        <w:pStyle w:val="ListParagraph"/>
        <w:numPr>
          <w:ilvl w:val="1"/>
          <w:numId w:val="2"/>
        </w:numPr>
        <w:spacing w:line="240" w:lineRule="auto"/>
        <w:rPr>
          <w:rFonts w:ascii="Calibri" w:hAnsi="Calibri" w:cs="Times New Roman"/>
          <w:color w:val="auto"/>
          <w:sz w:val="24"/>
          <w:szCs w:val="24"/>
        </w:rPr>
      </w:pPr>
      <w:r w:rsidRPr="00A4643B">
        <w:rPr>
          <w:rFonts w:ascii="Calibri" w:hAnsi="Calibri" w:cs="Times New Roman"/>
          <w:color w:val="auto"/>
          <w:sz w:val="24"/>
          <w:szCs w:val="24"/>
        </w:rPr>
        <w:t>Üliõpilane tunneb astmeri</w:t>
      </w:r>
      <w:r w:rsidR="00D22012" w:rsidRPr="00A4643B">
        <w:rPr>
          <w:rFonts w:ascii="Calibri" w:hAnsi="Calibri" w:cs="Times New Roman"/>
          <w:color w:val="auto"/>
          <w:sz w:val="24"/>
          <w:szCs w:val="24"/>
        </w:rPr>
        <w:t xml:space="preserve">du ja nende koonduvustingimusi; </w:t>
      </w:r>
      <w:r w:rsidRPr="00A4643B">
        <w:rPr>
          <w:rFonts w:ascii="Calibri" w:hAnsi="Calibri" w:cs="Times New Roman"/>
          <w:color w:val="auto"/>
          <w:sz w:val="24"/>
          <w:szCs w:val="24"/>
        </w:rPr>
        <w:t xml:space="preserve">oskab </w:t>
      </w:r>
      <w:r w:rsidR="00D22012" w:rsidRPr="00A4643B">
        <w:rPr>
          <w:rFonts w:ascii="Calibri" w:hAnsi="Calibri" w:cs="Times New Roman"/>
          <w:color w:val="auto"/>
          <w:sz w:val="24"/>
          <w:szCs w:val="24"/>
        </w:rPr>
        <w:t>neid kasutada erialaste probleemide lahendamises</w:t>
      </w:r>
    </w:p>
    <w:p w:rsidR="00A4643B" w:rsidRPr="00A4643B" w:rsidRDefault="00A4643B" w:rsidP="00A4643B">
      <w:pPr>
        <w:pStyle w:val="ListParagraph"/>
        <w:numPr>
          <w:ilvl w:val="0"/>
          <w:numId w:val="5"/>
        </w:numPr>
        <w:spacing w:line="240" w:lineRule="auto"/>
        <w:rPr>
          <w:rFonts w:ascii="Calibri" w:hAnsi="Calibri" w:cs="Times New Roman"/>
          <w:color w:val="auto"/>
          <w:sz w:val="24"/>
          <w:szCs w:val="24"/>
        </w:rPr>
      </w:pPr>
      <w:r w:rsidRPr="00A4643B">
        <w:rPr>
          <w:rFonts w:ascii="Calibri" w:hAnsi="Calibri" w:cs="Times New Roman"/>
          <w:color w:val="auto"/>
          <w:sz w:val="24"/>
          <w:szCs w:val="24"/>
        </w:rPr>
        <w:t>Erialaga seotud ülesannete matemaatiline modelleerimine, arvutuspakettide võimalused ja kasutamine;</w:t>
      </w:r>
    </w:p>
    <w:p w:rsidR="00A4643B" w:rsidRPr="0092655B" w:rsidRDefault="00A4643B" w:rsidP="0092655B">
      <w:pPr>
        <w:spacing w:line="240" w:lineRule="auto"/>
        <w:ind w:hanging="360"/>
        <w:rPr>
          <w:rFonts w:ascii="Times New Roman" w:hAnsi="Times New Roman" w:cs="Times New Roman"/>
          <w:color w:val="auto"/>
          <w:sz w:val="23"/>
          <w:szCs w:val="23"/>
        </w:rPr>
      </w:pPr>
    </w:p>
    <w:p w:rsidR="0092655B" w:rsidRPr="00C30F60" w:rsidRDefault="0092655B" w:rsidP="0092655B">
      <w:pPr>
        <w:rPr>
          <w:rFonts w:ascii="Calibri" w:hAnsi="Calibri"/>
        </w:rPr>
      </w:pPr>
    </w:p>
    <w:p w:rsidR="000B0327" w:rsidRPr="00C30F60" w:rsidRDefault="000B0327" w:rsidP="000B0327">
      <w:pPr>
        <w:rPr>
          <w:rFonts w:ascii="Calibri" w:hAnsi="Calibri"/>
        </w:rPr>
      </w:pPr>
      <w:r w:rsidRPr="00C30F60">
        <w:rPr>
          <w:rFonts w:ascii="Calibri" w:hAnsi="Calibri"/>
        </w:rPr>
        <w:t xml:space="preserve">II taseme õpiväljundite saavutamiseks vajalik miinimummaht on </w:t>
      </w:r>
      <w:r w:rsidRPr="00D452D6">
        <w:rPr>
          <w:rFonts w:ascii="Calibri" w:hAnsi="Calibri"/>
          <w:b/>
        </w:rPr>
        <w:t>14 EAP</w:t>
      </w:r>
      <w:r w:rsidRPr="00C30F60">
        <w:rPr>
          <w:rFonts w:ascii="Calibri" w:hAnsi="Calibri"/>
        </w:rPr>
        <w:t>.</w:t>
      </w:r>
    </w:p>
    <w:p w:rsidR="000B0327" w:rsidRPr="00C30F60" w:rsidRDefault="000B0327" w:rsidP="000B0327">
      <w:pPr>
        <w:rPr>
          <w:rFonts w:ascii="Calibri" w:hAnsi="Calibri"/>
        </w:rPr>
      </w:pPr>
    </w:p>
    <w:p w:rsidR="000B0327" w:rsidRPr="00F95651" w:rsidRDefault="000B0327" w:rsidP="000B0327">
      <w:pPr>
        <w:rPr>
          <w:rFonts w:ascii="Calibri" w:hAnsi="Calibri"/>
          <w:b/>
        </w:rPr>
      </w:pPr>
      <w:r w:rsidRPr="00F95651">
        <w:rPr>
          <w:rFonts w:ascii="Calibri" w:hAnsi="Calibri"/>
          <w:b/>
        </w:rPr>
        <w:t>III taseme eesmärk</w:t>
      </w:r>
    </w:p>
    <w:p w:rsidR="000B0327" w:rsidRPr="00C30F60" w:rsidRDefault="000B0327" w:rsidP="000B0327">
      <w:pPr>
        <w:numPr>
          <w:ilvl w:val="0"/>
          <w:numId w:val="3"/>
        </w:numPr>
        <w:rPr>
          <w:rFonts w:ascii="Calibri" w:hAnsi="Calibri"/>
        </w:rPr>
      </w:pPr>
      <w:r w:rsidRPr="00C30F60">
        <w:rPr>
          <w:rFonts w:ascii="Calibri" w:hAnsi="Calibri"/>
        </w:rPr>
        <w:t xml:space="preserve">Harjutada üliõpilasi </w:t>
      </w:r>
      <w:r w:rsidR="005837C1">
        <w:rPr>
          <w:rFonts w:ascii="Calibri" w:hAnsi="Calibri"/>
        </w:rPr>
        <w:t>mudelipõhise lähenemisega</w:t>
      </w:r>
      <w:r w:rsidRPr="00C30F60">
        <w:rPr>
          <w:rFonts w:ascii="Calibri" w:hAnsi="Calibri"/>
        </w:rPr>
        <w:t xml:space="preserve"> erialaste probleemide ja ülesannete lahendamisel.</w:t>
      </w:r>
    </w:p>
    <w:p w:rsidR="000B0327" w:rsidRPr="00C30F60" w:rsidRDefault="000B0327" w:rsidP="000B0327">
      <w:pPr>
        <w:numPr>
          <w:ilvl w:val="0"/>
          <w:numId w:val="3"/>
        </w:numPr>
        <w:rPr>
          <w:rFonts w:ascii="Calibri" w:hAnsi="Calibri"/>
        </w:rPr>
      </w:pPr>
      <w:r w:rsidRPr="00C30F60">
        <w:rPr>
          <w:rFonts w:ascii="Calibri" w:hAnsi="Calibri"/>
        </w:rPr>
        <w:t xml:space="preserve">Anda </w:t>
      </w:r>
      <w:r w:rsidR="005837C1">
        <w:rPr>
          <w:rFonts w:ascii="Calibri" w:hAnsi="Calibri"/>
        </w:rPr>
        <w:t>alusteadmised erialaspetsiifiliste matemaatiliste distsipliinide</w:t>
      </w:r>
      <w:r w:rsidRPr="00C30F60">
        <w:rPr>
          <w:rFonts w:ascii="Calibri" w:hAnsi="Calibri"/>
        </w:rPr>
        <w:t xml:space="preserve"> alalt; </w:t>
      </w:r>
    </w:p>
    <w:p w:rsidR="000B0327" w:rsidRPr="00C30F60" w:rsidRDefault="000B0327" w:rsidP="000B0327">
      <w:pPr>
        <w:numPr>
          <w:ilvl w:val="0"/>
          <w:numId w:val="3"/>
        </w:numPr>
        <w:rPr>
          <w:rFonts w:ascii="Calibri" w:hAnsi="Calibri"/>
        </w:rPr>
      </w:pPr>
      <w:r w:rsidRPr="00C30F60">
        <w:rPr>
          <w:rFonts w:ascii="Calibri" w:hAnsi="Calibri"/>
        </w:rPr>
        <w:t xml:space="preserve">Näidata loetletud ainete võimalikke rakendusi </w:t>
      </w:r>
      <w:r w:rsidR="005837C1">
        <w:rPr>
          <w:rFonts w:ascii="Calibri" w:hAnsi="Calibri"/>
        </w:rPr>
        <w:t>inseneriülesannete lahendamisel .</w:t>
      </w:r>
    </w:p>
    <w:p w:rsidR="000B0327" w:rsidRDefault="000B0327" w:rsidP="000B0327">
      <w:pPr>
        <w:rPr>
          <w:rFonts w:ascii="Calibri" w:hAnsi="Calibri"/>
        </w:rPr>
      </w:pPr>
    </w:p>
    <w:p w:rsidR="005837C1" w:rsidRDefault="005837C1" w:rsidP="000B0327">
      <w:pPr>
        <w:rPr>
          <w:rFonts w:ascii="Calibri" w:hAnsi="Calibri"/>
        </w:rPr>
      </w:pPr>
      <w:r>
        <w:rPr>
          <w:rFonts w:ascii="Calibri" w:hAnsi="Calibri"/>
        </w:rPr>
        <w:t>III taseme õpiväljundid on saavutatavad II tasemest, lisaks juurde erialaspetsiifilised matemaatilised ained.</w:t>
      </w:r>
    </w:p>
    <w:p w:rsidR="005837C1" w:rsidRPr="00C30F60" w:rsidRDefault="005837C1" w:rsidP="000B0327">
      <w:pPr>
        <w:rPr>
          <w:rFonts w:ascii="Calibri" w:hAnsi="Calibri"/>
        </w:rPr>
      </w:pPr>
    </w:p>
    <w:p w:rsidR="000B0327" w:rsidRDefault="000B0327" w:rsidP="000B0327">
      <w:pPr>
        <w:rPr>
          <w:rFonts w:ascii="Calibri" w:hAnsi="Calibri"/>
        </w:rPr>
      </w:pPr>
      <w:r w:rsidRPr="00C30F60">
        <w:rPr>
          <w:rFonts w:ascii="Calibri" w:hAnsi="Calibri"/>
        </w:rPr>
        <w:t xml:space="preserve">III taseme õpiväljundite saavutamiseks vajalik miinimummaht on </w:t>
      </w:r>
      <w:r w:rsidRPr="00F95651">
        <w:rPr>
          <w:rFonts w:ascii="Calibri" w:hAnsi="Calibri"/>
          <w:b/>
        </w:rPr>
        <w:t>20 EAP</w:t>
      </w:r>
      <w:r w:rsidRPr="00C30F60">
        <w:rPr>
          <w:rFonts w:ascii="Calibri" w:hAnsi="Calibri"/>
        </w:rPr>
        <w:t>.</w:t>
      </w:r>
    </w:p>
    <w:p w:rsidR="000B0327" w:rsidRDefault="000B0327">
      <w:pPr>
        <w:spacing w:after="160" w:line="259" w:lineRule="auto"/>
        <w:rPr>
          <w:rFonts w:ascii="Calibri" w:hAnsi="Calibri"/>
        </w:rPr>
      </w:pPr>
    </w:p>
    <w:p w:rsidR="000B0327" w:rsidRPr="00C30F60" w:rsidRDefault="000B0327" w:rsidP="000B0327">
      <w:pPr>
        <w:rPr>
          <w:rFonts w:ascii="Calibri" w:hAnsi="Calibri"/>
        </w:rPr>
      </w:pPr>
    </w:p>
    <w:p w:rsidR="000B0327" w:rsidRPr="00C30F60" w:rsidRDefault="000B0327" w:rsidP="000B0327">
      <w:pPr>
        <w:rPr>
          <w:rFonts w:ascii="Calibri" w:hAnsi="Calibri"/>
        </w:rPr>
      </w:pPr>
      <w:r w:rsidRPr="00C30F60">
        <w:rPr>
          <w:rFonts w:ascii="Calibri" w:hAnsi="Calibri"/>
        </w:rPr>
        <w:t xml:space="preserve">Matemaatika ainevaldkonna nõutavad tasemed </w:t>
      </w:r>
      <w:proofErr w:type="spellStart"/>
      <w:r w:rsidRPr="00C30F60">
        <w:rPr>
          <w:rFonts w:ascii="Calibri" w:hAnsi="Calibri"/>
        </w:rPr>
        <w:t>õppevaldkonniti</w:t>
      </w:r>
      <w:proofErr w:type="spellEnd"/>
      <w:r w:rsidRPr="00C30F60">
        <w:rPr>
          <w:rFonts w:ascii="Calibri" w:hAnsi="Calibri"/>
        </w:rPr>
        <w:t xml:space="preserve"> ja õppekavagruppides</w:t>
      </w:r>
    </w:p>
    <w:tbl>
      <w:tblPr>
        <w:tblpPr w:leftFromText="141" w:rightFromText="141" w:vertAnchor="text" w:horzAnchor="margin" w:tblpY="197"/>
        <w:tblW w:w="9335" w:type="dxa"/>
        <w:tblLayout w:type="fixed"/>
        <w:tblCellMar>
          <w:left w:w="70" w:type="dxa"/>
          <w:right w:w="70" w:type="dxa"/>
        </w:tblCellMar>
        <w:tblLook w:val="00A0" w:firstRow="1" w:lastRow="0" w:firstColumn="1" w:lastColumn="0" w:noHBand="0" w:noVBand="0"/>
      </w:tblPr>
      <w:tblGrid>
        <w:gridCol w:w="1562"/>
        <w:gridCol w:w="1170"/>
        <w:gridCol w:w="1478"/>
        <w:gridCol w:w="1226"/>
        <w:gridCol w:w="946"/>
        <w:gridCol w:w="827"/>
        <w:gridCol w:w="1273"/>
        <w:gridCol w:w="853"/>
      </w:tblGrid>
      <w:tr w:rsidR="000B0327" w:rsidRPr="007E6A2B" w:rsidTr="00FA5CB4">
        <w:trPr>
          <w:trHeight w:val="795"/>
        </w:trPr>
        <w:tc>
          <w:tcPr>
            <w:tcW w:w="1562" w:type="dxa"/>
            <w:tcBorders>
              <w:top w:val="single" w:sz="4" w:space="0" w:color="auto"/>
              <w:left w:val="single" w:sz="4" w:space="0" w:color="auto"/>
              <w:bottom w:val="single" w:sz="4" w:space="0" w:color="auto"/>
              <w:right w:val="single" w:sz="4" w:space="0" w:color="auto"/>
            </w:tcBorders>
            <w:vAlign w:val="bottom"/>
          </w:tcPr>
          <w:p w:rsidR="000B0327" w:rsidRPr="007474F2" w:rsidRDefault="0092655B" w:rsidP="00FA5CB4">
            <w:pPr>
              <w:spacing w:line="240" w:lineRule="auto"/>
              <w:rPr>
                <w:b/>
                <w:bCs/>
                <w:sz w:val="18"/>
                <w:szCs w:val="18"/>
              </w:rPr>
            </w:pPr>
            <w:r>
              <w:rPr>
                <w:b/>
                <w:bCs/>
                <w:sz w:val="18"/>
                <w:szCs w:val="18"/>
              </w:rPr>
              <w:t>Õ</w:t>
            </w:r>
            <w:r w:rsidR="000B0327" w:rsidRPr="007474F2">
              <w:rPr>
                <w:b/>
                <w:bCs/>
                <w:sz w:val="18"/>
                <w:szCs w:val="18"/>
              </w:rPr>
              <w:t>ppevaldkond</w:t>
            </w:r>
          </w:p>
        </w:tc>
        <w:tc>
          <w:tcPr>
            <w:tcW w:w="1170" w:type="dxa"/>
            <w:tcBorders>
              <w:top w:val="single" w:sz="4" w:space="0" w:color="auto"/>
              <w:left w:val="nil"/>
              <w:bottom w:val="single" w:sz="4" w:space="0" w:color="auto"/>
              <w:right w:val="single" w:sz="4" w:space="0" w:color="auto"/>
            </w:tcBorders>
            <w:vAlign w:val="bottom"/>
          </w:tcPr>
          <w:p w:rsidR="000B0327" w:rsidRPr="007474F2" w:rsidRDefault="000B0327" w:rsidP="00FA5CB4">
            <w:pPr>
              <w:spacing w:line="240" w:lineRule="auto"/>
              <w:rPr>
                <w:b/>
                <w:bCs/>
                <w:sz w:val="18"/>
                <w:szCs w:val="18"/>
              </w:rPr>
            </w:pPr>
            <w:r w:rsidRPr="007474F2">
              <w:rPr>
                <w:b/>
                <w:bCs/>
                <w:sz w:val="20"/>
                <w:szCs w:val="20"/>
              </w:rPr>
              <w:t>Tehnika, tootmine ja ehitus</w:t>
            </w:r>
          </w:p>
        </w:tc>
        <w:tc>
          <w:tcPr>
            <w:tcW w:w="2704" w:type="dxa"/>
            <w:gridSpan w:val="2"/>
            <w:tcBorders>
              <w:top w:val="single" w:sz="4" w:space="0" w:color="auto"/>
              <w:left w:val="nil"/>
              <w:bottom w:val="single" w:sz="4" w:space="0" w:color="auto"/>
              <w:right w:val="single" w:sz="4" w:space="0" w:color="auto"/>
            </w:tcBorders>
            <w:noWrap/>
            <w:vAlign w:val="center"/>
          </w:tcPr>
          <w:p w:rsidR="000B0327" w:rsidRPr="007474F2" w:rsidRDefault="000B0327" w:rsidP="00FA5CB4">
            <w:pPr>
              <w:spacing w:line="240" w:lineRule="auto"/>
              <w:jc w:val="center"/>
              <w:rPr>
                <w:b/>
                <w:bCs/>
                <w:sz w:val="20"/>
                <w:szCs w:val="20"/>
              </w:rPr>
            </w:pPr>
            <w:r w:rsidRPr="007474F2">
              <w:rPr>
                <w:b/>
                <w:bCs/>
                <w:sz w:val="20"/>
                <w:szCs w:val="20"/>
              </w:rPr>
              <w:t>Loodus- ja täppisteadused</w:t>
            </w:r>
          </w:p>
        </w:tc>
        <w:tc>
          <w:tcPr>
            <w:tcW w:w="1773" w:type="dxa"/>
            <w:gridSpan w:val="2"/>
            <w:tcBorders>
              <w:top w:val="single" w:sz="4" w:space="0" w:color="auto"/>
              <w:left w:val="nil"/>
              <w:bottom w:val="single" w:sz="4" w:space="0" w:color="auto"/>
              <w:right w:val="single" w:sz="4" w:space="0" w:color="000000"/>
            </w:tcBorders>
            <w:vAlign w:val="center"/>
          </w:tcPr>
          <w:p w:rsidR="000B0327" w:rsidRPr="007474F2" w:rsidRDefault="000B0327" w:rsidP="00FA5CB4">
            <w:pPr>
              <w:spacing w:line="240" w:lineRule="auto"/>
              <w:jc w:val="center"/>
              <w:rPr>
                <w:b/>
                <w:bCs/>
                <w:sz w:val="20"/>
                <w:szCs w:val="20"/>
              </w:rPr>
            </w:pPr>
            <w:r w:rsidRPr="007474F2">
              <w:rPr>
                <w:b/>
                <w:bCs/>
                <w:sz w:val="20"/>
                <w:szCs w:val="20"/>
              </w:rPr>
              <w:t>Sotsiaalteadused, ärindus ja õigus</w:t>
            </w:r>
          </w:p>
        </w:tc>
        <w:tc>
          <w:tcPr>
            <w:tcW w:w="2126" w:type="dxa"/>
            <w:gridSpan w:val="2"/>
            <w:tcBorders>
              <w:top w:val="single" w:sz="4" w:space="0" w:color="auto"/>
              <w:left w:val="nil"/>
              <w:bottom w:val="single" w:sz="4" w:space="0" w:color="auto"/>
              <w:right w:val="single" w:sz="4" w:space="0" w:color="auto"/>
            </w:tcBorders>
            <w:vAlign w:val="center"/>
          </w:tcPr>
          <w:p w:rsidR="000B0327" w:rsidRPr="007474F2" w:rsidRDefault="000B0327" w:rsidP="00FA5CB4">
            <w:pPr>
              <w:spacing w:line="240" w:lineRule="auto"/>
              <w:jc w:val="center"/>
              <w:rPr>
                <w:b/>
                <w:bCs/>
                <w:sz w:val="20"/>
                <w:szCs w:val="20"/>
              </w:rPr>
            </w:pPr>
            <w:r w:rsidRPr="007474F2">
              <w:rPr>
                <w:b/>
                <w:bCs/>
                <w:sz w:val="20"/>
                <w:szCs w:val="20"/>
              </w:rPr>
              <w:t xml:space="preserve">Teenindus </w:t>
            </w:r>
          </w:p>
        </w:tc>
      </w:tr>
      <w:tr w:rsidR="000B0327" w:rsidRPr="007E6A2B" w:rsidTr="00FA5CB4">
        <w:trPr>
          <w:trHeight w:val="1171"/>
        </w:trPr>
        <w:tc>
          <w:tcPr>
            <w:tcW w:w="1562" w:type="dxa"/>
            <w:tcBorders>
              <w:top w:val="nil"/>
              <w:left w:val="single" w:sz="4" w:space="0" w:color="auto"/>
              <w:bottom w:val="single" w:sz="4" w:space="0" w:color="auto"/>
              <w:right w:val="single" w:sz="4" w:space="0" w:color="auto"/>
            </w:tcBorders>
            <w:vAlign w:val="bottom"/>
          </w:tcPr>
          <w:p w:rsidR="000B0327" w:rsidRPr="007474F2" w:rsidRDefault="000B0327" w:rsidP="00FA5CB4">
            <w:pPr>
              <w:spacing w:line="240" w:lineRule="auto"/>
              <w:rPr>
                <w:b/>
                <w:bCs/>
                <w:sz w:val="18"/>
                <w:szCs w:val="18"/>
              </w:rPr>
            </w:pPr>
            <w:r w:rsidRPr="007474F2">
              <w:rPr>
                <w:b/>
                <w:bCs/>
                <w:sz w:val="18"/>
                <w:szCs w:val="18"/>
              </w:rPr>
              <w:t>Õppekavagrupid</w:t>
            </w:r>
          </w:p>
        </w:tc>
        <w:tc>
          <w:tcPr>
            <w:tcW w:w="1170" w:type="dxa"/>
            <w:tcBorders>
              <w:top w:val="nil"/>
              <w:left w:val="nil"/>
              <w:bottom w:val="single" w:sz="4" w:space="0" w:color="auto"/>
              <w:right w:val="single" w:sz="4" w:space="0" w:color="auto"/>
            </w:tcBorders>
            <w:vAlign w:val="bottom"/>
          </w:tcPr>
          <w:p w:rsidR="000B0327" w:rsidRPr="007474F2" w:rsidRDefault="000B0327" w:rsidP="00FA5CB4">
            <w:pPr>
              <w:spacing w:line="240" w:lineRule="auto"/>
              <w:rPr>
                <w:sz w:val="16"/>
                <w:szCs w:val="16"/>
              </w:rPr>
            </w:pPr>
            <w:r w:rsidRPr="007474F2">
              <w:rPr>
                <w:sz w:val="16"/>
                <w:szCs w:val="16"/>
              </w:rPr>
              <w:t>Ehitus ja arhitektuur; tehnika, tootmine ja tehnoloogia</w:t>
            </w:r>
          </w:p>
        </w:tc>
        <w:tc>
          <w:tcPr>
            <w:tcW w:w="1478" w:type="dxa"/>
            <w:tcBorders>
              <w:top w:val="nil"/>
              <w:left w:val="nil"/>
              <w:bottom w:val="single" w:sz="4" w:space="0" w:color="auto"/>
              <w:right w:val="single" w:sz="4" w:space="0" w:color="auto"/>
            </w:tcBorders>
            <w:vAlign w:val="bottom"/>
          </w:tcPr>
          <w:p w:rsidR="000B0327" w:rsidRPr="007474F2" w:rsidRDefault="000B0327" w:rsidP="00FA5CB4">
            <w:pPr>
              <w:spacing w:line="240" w:lineRule="auto"/>
              <w:rPr>
                <w:sz w:val="16"/>
                <w:szCs w:val="16"/>
              </w:rPr>
            </w:pPr>
            <w:r w:rsidRPr="007474F2">
              <w:rPr>
                <w:sz w:val="16"/>
                <w:szCs w:val="16"/>
              </w:rPr>
              <w:t xml:space="preserve">Füüsikalised loodusteadused, </w:t>
            </w:r>
            <w:proofErr w:type="spellStart"/>
            <w:r w:rsidRPr="007474F2">
              <w:rPr>
                <w:sz w:val="16"/>
                <w:szCs w:val="16"/>
              </w:rPr>
              <w:t>bio</w:t>
            </w:r>
            <w:proofErr w:type="spellEnd"/>
            <w:r w:rsidRPr="007474F2">
              <w:rPr>
                <w:sz w:val="16"/>
                <w:szCs w:val="16"/>
              </w:rPr>
              <w:t>- ja keskkonnateadused</w:t>
            </w:r>
          </w:p>
        </w:tc>
        <w:tc>
          <w:tcPr>
            <w:tcW w:w="1226" w:type="dxa"/>
            <w:tcBorders>
              <w:top w:val="nil"/>
              <w:left w:val="nil"/>
              <w:bottom w:val="single" w:sz="4" w:space="0" w:color="auto"/>
              <w:right w:val="single" w:sz="4" w:space="0" w:color="auto"/>
            </w:tcBorders>
            <w:vAlign w:val="bottom"/>
          </w:tcPr>
          <w:p w:rsidR="000B0327" w:rsidRPr="007474F2" w:rsidRDefault="000B0327" w:rsidP="00FA5CB4">
            <w:pPr>
              <w:spacing w:line="240" w:lineRule="auto"/>
              <w:rPr>
                <w:sz w:val="16"/>
                <w:szCs w:val="16"/>
              </w:rPr>
            </w:pPr>
            <w:r w:rsidRPr="007474F2">
              <w:rPr>
                <w:sz w:val="16"/>
                <w:szCs w:val="16"/>
              </w:rPr>
              <w:t>Informaatika ja infotehnoloogia</w:t>
            </w:r>
          </w:p>
        </w:tc>
        <w:tc>
          <w:tcPr>
            <w:tcW w:w="946" w:type="dxa"/>
            <w:tcBorders>
              <w:top w:val="nil"/>
              <w:left w:val="nil"/>
              <w:bottom w:val="single" w:sz="4" w:space="0" w:color="auto"/>
              <w:right w:val="single" w:sz="4" w:space="0" w:color="auto"/>
            </w:tcBorders>
            <w:vAlign w:val="bottom"/>
          </w:tcPr>
          <w:p w:rsidR="000B0327" w:rsidRPr="007474F2" w:rsidRDefault="000B0327" w:rsidP="00FA5CB4">
            <w:pPr>
              <w:spacing w:line="240" w:lineRule="auto"/>
              <w:rPr>
                <w:sz w:val="16"/>
                <w:szCs w:val="16"/>
              </w:rPr>
            </w:pPr>
            <w:r w:rsidRPr="007474F2">
              <w:rPr>
                <w:sz w:val="16"/>
                <w:szCs w:val="16"/>
              </w:rPr>
              <w:t>Sotsiaalteadused;</w:t>
            </w:r>
            <w:r w:rsidRPr="007474F2">
              <w:rPr>
                <w:sz w:val="16"/>
                <w:szCs w:val="16"/>
              </w:rPr>
              <w:br/>
              <w:t>õigus;.</w:t>
            </w:r>
          </w:p>
        </w:tc>
        <w:tc>
          <w:tcPr>
            <w:tcW w:w="827" w:type="dxa"/>
            <w:tcBorders>
              <w:top w:val="nil"/>
              <w:left w:val="nil"/>
              <w:bottom w:val="single" w:sz="4" w:space="0" w:color="auto"/>
              <w:right w:val="single" w:sz="4" w:space="0" w:color="auto"/>
            </w:tcBorders>
            <w:vAlign w:val="bottom"/>
          </w:tcPr>
          <w:p w:rsidR="000B0327" w:rsidRPr="007474F2" w:rsidRDefault="000B0327" w:rsidP="00FA5CB4">
            <w:pPr>
              <w:spacing w:line="240" w:lineRule="auto"/>
              <w:rPr>
                <w:sz w:val="16"/>
                <w:szCs w:val="16"/>
              </w:rPr>
            </w:pPr>
            <w:r w:rsidRPr="007474F2">
              <w:rPr>
                <w:sz w:val="16"/>
                <w:szCs w:val="16"/>
              </w:rPr>
              <w:t>Ärindus ja haldus</w:t>
            </w:r>
          </w:p>
        </w:tc>
        <w:tc>
          <w:tcPr>
            <w:tcW w:w="1273" w:type="dxa"/>
            <w:tcBorders>
              <w:top w:val="nil"/>
              <w:left w:val="nil"/>
              <w:bottom w:val="single" w:sz="4" w:space="0" w:color="auto"/>
              <w:right w:val="single" w:sz="4" w:space="0" w:color="auto"/>
            </w:tcBorders>
            <w:vAlign w:val="bottom"/>
          </w:tcPr>
          <w:p w:rsidR="000B0327" w:rsidRPr="007474F2" w:rsidRDefault="000B0327" w:rsidP="00FA5CB4">
            <w:pPr>
              <w:spacing w:line="240" w:lineRule="auto"/>
              <w:rPr>
                <w:sz w:val="16"/>
                <w:szCs w:val="16"/>
              </w:rPr>
            </w:pPr>
            <w:r w:rsidRPr="007474F2">
              <w:rPr>
                <w:sz w:val="16"/>
                <w:szCs w:val="16"/>
              </w:rPr>
              <w:t>Isikuteenindus</w:t>
            </w:r>
          </w:p>
        </w:tc>
        <w:tc>
          <w:tcPr>
            <w:tcW w:w="853" w:type="dxa"/>
            <w:tcBorders>
              <w:top w:val="nil"/>
              <w:left w:val="nil"/>
              <w:bottom w:val="single" w:sz="4" w:space="0" w:color="auto"/>
              <w:right w:val="single" w:sz="4" w:space="0" w:color="auto"/>
            </w:tcBorders>
            <w:vAlign w:val="bottom"/>
          </w:tcPr>
          <w:p w:rsidR="000B0327" w:rsidRDefault="000B0327" w:rsidP="00FA5CB4">
            <w:pPr>
              <w:spacing w:line="240" w:lineRule="auto"/>
              <w:rPr>
                <w:sz w:val="16"/>
                <w:szCs w:val="16"/>
              </w:rPr>
            </w:pPr>
            <w:r w:rsidRPr="007474F2">
              <w:rPr>
                <w:sz w:val="16"/>
                <w:szCs w:val="16"/>
              </w:rPr>
              <w:t>Keskkonnahoid</w:t>
            </w:r>
            <w:r>
              <w:rPr>
                <w:sz w:val="16"/>
                <w:szCs w:val="16"/>
              </w:rPr>
              <w:t>;</w:t>
            </w:r>
          </w:p>
          <w:p w:rsidR="000B0327" w:rsidRPr="007474F2" w:rsidRDefault="000B0327" w:rsidP="00FA5CB4">
            <w:pPr>
              <w:spacing w:line="240" w:lineRule="auto"/>
              <w:rPr>
                <w:sz w:val="16"/>
                <w:szCs w:val="16"/>
              </w:rPr>
            </w:pPr>
            <w:r w:rsidRPr="007474F2">
              <w:rPr>
                <w:sz w:val="16"/>
                <w:szCs w:val="16"/>
              </w:rPr>
              <w:t>transporditeenused</w:t>
            </w:r>
          </w:p>
        </w:tc>
      </w:tr>
      <w:tr w:rsidR="000B0327" w:rsidRPr="007E6A2B" w:rsidTr="00FA5CB4">
        <w:trPr>
          <w:trHeight w:val="318"/>
        </w:trPr>
        <w:tc>
          <w:tcPr>
            <w:tcW w:w="1562" w:type="dxa"/>
            <w:tcBorders>
              <w:top w:val="nil"/>
              <w:left w:val="single" w:sz="4" w:space="0" w:color="auto"/>
              <w:bottom w:val="single" w:sz="4" w:space="0" w:color="auto"/>
              <w:right w:val="single" w:sz="4" w:space="0" w:color="auto"/>
            </w:tcBorders>
            <w:vAlign w:val="bottom"/>
          </w:tcPr>
          <w:p w:rsidR="000B0327" w:rsidRPr="007474F2" w:rsidRDefault="000B0327" w:rsidP="00FA5CB4">
            <w:pPr>
              <w:spacing w:line="240" w:lineRule="auto"/>
              <w:rPr>
                <w:b/>
                <w:bCs/>
                <w:sz w:val="18"/>
                <w:szCs w:val="18"/>
              </w:rPr>
            </w:pPr>
            <w:r w:rsidRPr="007474F2">
              <w:rPr>
                <w:b/>
                <w:bCs/>
                <w:sz w:val="18"/>
                <w:szCs w:val="18"/>
              </w:rPr>
              <w:t>Tase</w:t>
            </w:r>
          </w:p>
        </w:tc>
        <w:tc>
          <w:tcPr>
            <w:tcW w:w="1170" w:type="dxa"/>
            <w:tcBorders>
              <w:top w:val="nil"/>
              <w:left w:val="nil"/>
              <w:bottom w:val="single" w:sz="4" w:space="0" w:color="auto"/>
              <w:right w:val="single" w:sz="4" w:space="0" w:color="auto"/>
            </w:tcBorders>
            <w:vAlign w:val="bottom"/>
          </w:tcPr>
          <w:p w:rsidR="000B0327" w:rsidRPr="007474F2" w:rsidRDefault="000B0327" w:rsidP="00FA5CB4">
            <w:pPr>
              <w:spacing w:line="240" w:lineRule="auto"/>
              <w:jc w:val="right"/>
            </w:pPr>
            <w:r>
              <w:t>III</w:t>
            </w:r>
          </w:p>
        </w:tc>
        <w:tc>
          <w:tcPr>
            <w:tcW w:w="1478" w:type="dxa"/>
            <w:tcBorders>
              <w:top w:val="nil"/>
              <w:left w:val="nil"/>
              <w:bottom w:val="single" w:sz="4" w:space="0" w:color="auto"/>
              <w:right w:val="single" w:sz="4" w:space="0" w:color="auto"/>
            </w:tcBorders>
            <w:vAlign w:val="bottom"/>
          </w:tcPr>
          <w:p w:rsidR="000B0327" w:rsidRPr="007474F2" w:rsidRDefault="000B0327" w:rsidP="00FA5CB4">
            <w:pPr>
              <w:spacing w:line="240" w:lineRule="auto"/>
              <w:jc w:val="right"/>
            </w:pPr>
            <w:r>
              <w:t>II</w:t>
            </w:r>
          </w:p>
        </w:tc>
        <w:tc>
          <w:tcPr>
            <w:tcW w:w="1226" w:type="dxa"/>
            <w:tcBorders>
              <w:top w:val="nil"/>
              <w:left w:val="nil"/>
              <w:bottom w:val="single" w:sz="4" w:space="0" w:color="auto"/>
              <w:right w:val="single" w:sz="4" w:space="0" w:color="auto"/>
            </w:tcBorders>
            <w:vAlign w:val="bottom"/>
          </w:tcPr>
          <w:p w:rsidR="000B0327" w:rsidRPr="007474F2" w:rsidRDefault="000B0327" w:rsidP="00FA5CB4">
            <w:pPr>
              <w:spacing w:line="240" w:lineRule="auto"/>
              <w:jc w:val="right"/>
            </w:pPr>
            <w:r>
              <w:t>III</w:t>
            </w:r>
          </w:p>
        </w:tc>
        <w:tc>
          <w:tcPr>
            <w:tcW w:w="946" w:type="dxa"/>
            <w:tcBorders>
              <w:top w:val="nil"/>
              <w:left w:val="nil"/>
              <w:bottom w:val="single" w:sz="4" w:space="0" w:color="auto"/>
              <w:right w:val="single" w:sz="4" w:space="0" w:color="auto"/>
            </w:tcBorders>
            <w:vAlign w:val="bottom"/>
          </w:tcPr>
          <w:p w:rsidR="000B0327" w:rsidRPr="007474F2" w:rsidRDefault="000B0327" w:rsidP="00FA5CB4">
            <w:pPr>
              <w:spacing w:line="240" w:lineRule="auto"/>
              <w:jc w:val="right"/>
            </w:pPr>
            <w:r>
              <w:t>I</w:t>
            </w:r>
          </w:p>
        </w:tc>
        <w:tc>
          <w:tcPr>
            <w:tcW w:w="827" w:type="dxa"/>
            <w:tcBorders>
              <w:top w:val="nil"/>
              <w:left w:val="nil"/>
              <w:bottom w:val="single" w:sz="4" w:space="0" w:color="auto"/>
              <w:right w:val="single" w:sz="4" w:space="0" w:color="auto"/>
            </w:tcBorders>
            <w:vAlign w:val="bottom"/>
          </w:tcPr>
          <w:p w:rsidR="000B0327" w:rsidRPr="007474F2" w:rsidRDefault="000B0327" w:rsidP="00FA5CB4">
            <w:pPr>
              <w:spacing w:line="240" w:lineRule="auto"/>
              <w:jc w:val="right"/>
            </w:pPr>
            <w:r>
              <w:t>II</w:t>
            </w:r>
          </w:p>
        </w:tc>
        <w:tc>
          <w:tcPr>
            <w:tcW w:w="1273" w:type="dxa"/>
            <w:tcBorders>
              <w:top w:val="nil"/>
              <w:left w:val="nil"/>
              <w:bottom w:val="single" w:sz="4" w:space="0" w:color="auto"/>
              <w:right w:val="single" w:sz="4" w:space="0" w:color="auto"/>
            </w:tcBorders>
            <w:vAlign w:val="bottom"/>
          </w:tcPr>
          <w:p w:rsidR="000B0327" w:rsidRPr="007474F2" w:rsidRDefault="000B0327" w:rsidP="00FA5CB4">
            <w:pPr>
              <w:spacing w:line="240" w:lineRule="auto"/>
              <w:jc w:val="right"/>
            </w:pPr>
            <w:r>
              <w:t>I</w:t>
            </w:r>
          </w:p>
        </w:tc>
        <w:tc>
          <w:tcPr>
            <w:tcW w:w="853" w:type="dxa"/>
            <w:tcBorders>
              <w:top w:val="nil"/>
              <w:left w:val="nil"/>
              <w:bottom w:val="single" w:sz="4" w:space="0" w:color="auto"/>
              <w:right w:val="single" w:sz="4" w:space="0" w:color="auto"/>
            </w:tcBorders>
            <w:noWrap/>
            <w:vAlign w:val="bottom"/>
          </w:tcPr>
          <w:p w:rsidR="000B0327" w:rsidRPr="007474F2" w:rsidRDefault="000B0327" w:rsidP="00FA5CB4">
            <w:pPr>
              <w:spacing w:line="240" w:lineRule="auto"/>
              <w:jc w:val="right"/>
            </w:pPr>
            <w:r>
              <w:t>II</w:t>
            </w:r>
          </w:p>
        </w:tc>
      </w:tr>
    </w:tbl>
    <w:p w:rsidR="000B0327" w:rsidRPr="00C30F60" w:rsidRDefault="000B0327" w:rsidP="000B0327">
      <w:pPr>
        <w:rPr>
          <w:rFonts w:ascii="Calibri" w:hAnsi="Calibri"/>
        </w:rPr>
      </w:pPr>
    </w:p>
    <w:p w:rsidR="000B0327" w:rsidRPr="00C30F60" w:rsidRDefault="000B0327" w:rsidP="000B0327">
      <w:pPr>
        <w:rPr>
          <w:rFonts w:ascii="Calibri" w:hAnsi="Calibri"/>
        </w:rPr>
      </w:pPr>
    </w:p>
    <w:p w:rsidR="000B0327" w:rsidRPr="00BB5B73" w:rsidRDefault="000B0327" w:rsidP="000B0327">
      <w:pPr>
        <w:rPr>
          <w:rFonts w:ascii="Calibri" w:hAnsi="Calibri"/>
        </w:rPr>
      </w:pPr>
    </w:p>
    <w:p w:rsidR="00175397" w:rsidRDefault="00175397"/>
    <w:sectPr w:rsidR="00175397" w:rsidSect="00A75A68">
      <w:headerReference w:type="default" r:id="rId7"/>
      <w:footerReference w:type="default" r:id="rId8"/>
      <w:pgSz w:w="11909" w:h="16834" w:code="9"/>
      <w:pgMar w:top="1418" w:right="907" w:bottom="1134" w:left="1701"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E1F" w:rsidRDefault="00C57E1F">
      <w:pPr>
        <w:spacing w:line="240" w:lineRule="auto"/>
      </w:pPr>
      <w:r>
        <w:separator/>
      </w:r>
    </w:p>
  </w:endnote>
  <w:endnote w:type="continuationSeparator" w:id="0">
    <w:p w:rsidR="00C57E1F" w:rsidRDefault="00C57E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4F5" w:rsidRDefault="000B0327">
    <w:pPr>
      <w:pStyle w:val="Footer"/>
      <w:jc w:val="right"/>
    </w:pPr>
    <w:r>
      <w:fldChar w:fldCharType="begin"/>
    </w:r>
    <w:r>
      <w:instrText xml:space="preserve"> PAGE   \* MERGEFORMAT </w:instrText>
    </w:r>
    <w:r>
      <w:fldChar w:fldCharType="separate"/>
    </w:r>
    <w:r w:rsidR="006D5D14">
      <w:rPr>
        <w:noProof/>
      </w:rPr>
      <w:t>1</w:t>
    </w:r>
    <w:r>
      <w:fldChar w:fldCharType="end"/>
    </w:r>
  </w:p>
  <w:p w:rsidR="00A504F5" w:rsidRDefault="006D5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E1F" w:rsidRDefault="00C57E1F">
      <w:pPr>
        <w:spacing w:line="240" w:lineRule="auto"/>
      </w:pPr>
      <w:r>
        <w:separator/>
      </w:r>
    </w:p>
  </w:footnote>
  <w:footnote w:type="continuationSeparator" w:id="0">
    <w:p w:rsidR="00C57E1F" w:rsidRDefault="00C57E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4F5" w:rsidRDefault="006D5D14">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D5893"/>
    <w:multiLevelType w:val="hybridMultilevel"/>
    <w:tmpl w:val="4EF8FECE"/>
    <w:lvl w:ilvl="0" w:tplc="38660E84">
      <w:start w:val="1"/>
      <w:numFmt w:val="bullet"/>
      <w:lvlText w:val=""/>
      <w:lvlJc w:val="left"/>
      <w:pPr>
        <w:tabs>
          <w:tab w:val="num" w:pos="720"/>
        </w:tabs>
        <w:ind w:left="720" w:hanging="360"/>
      </w:pPr>
      <w:rPr>
        <w:rFonts w:ascii="Symbol" w:hAnsi="Symbol" w:hint="default"/>
      </w:rPr>
    </w:lvl>
    <w:lvl w:ilvl="1" w:tplc="596CDBA0">
      <w:start w:val="1"/>
      <w:numFmt w:val="decimal"/>
      <w:lvlText w:val="%2."/>
      <w:lvlJc w:val="left"/>
      <w:pPr>
        <w:tabs>
          <w:tab w:val="num" w:pos="1800"/>
        </w:tabs>
        <w:ind w:left="1800" w:hanging="720"/>
      </w:pPr>
      <w:rPr>
        <w:rFonts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AB5FEC"/>
    <w:multiLevelType w:val="hybridMultilevel"/>
    <w:tmpl w:val="A7503200"/>
    <w:lvl w:ilvl="0" w:tplc="26D8B776">
      <w:start w:val="5"/>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4C7E30D5"/>
    <w:multiLevelType w:val="hybridMultilevel"/>
    <w:tmpl w:val="6406D4D0"/>
    <w:lvl w:ilvl="0" w:tplc="38660E84">
      <w:start w:val="1"/>
      <w:numFmt w:val="bullet"/>
      <w:lvlText w:val=""/>
      <w:lvlJc w:val="left"/>
      <w:pPr>
        <w:tabs>
          <w:tab w:val="num" w:pos="720"/>
        </w:tabs>
        <w:ind w:left="720" w:hanging="360"/>
      </w:pPr>
      <w:rPr>
        <w:rFonts w:ascii="Symbol" w:hAnsi="Symbol" w:hint="default"/>
      </w:rPr>
    </w:lvl>
    <w:lvl w:ilvl="1" w:tplc="596CDBA0">
      <w:start w:val="1"/>
      <w:numFmt w:val="decimal"/>
      <w:lvlText w:val="%2."/>
      <w:lvlJc w:val="left"/>
      <w:pPr>
        <w:tabs>
          <w:tab w:val="num" w:pos="1800"/>
        </w:tabs>
        <w:ind w:left="1800" w:hanging="720"/>
      </w:pPr>
      <w:rPr>
        <w:rFonts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D02729"/>
    <w:multiLevelType w:val="hybridMultilevel"/>
    <w:tmpl w:val="68DACE34"/>
    <w:lvl w:ilvl="0" w:tplc="38660E84">
      <w:start w:val="1"/>
      <w:numFmt w:val="bullet"/>
      <w:lvlText w:val=""/>
      <w:lvlJc w:val="left"/>
      <w:pPr>
        <w:tabs>
          <w:tab w:val="num" w:pos="720"/>
        </w:tabs>
        <w:ind w:left="720" w:hanging="360"/>
      </w:pPr>
      <w:rPr>
        <w:rFonts w:ascii="Symbol" w:hAnsi="Symbol" w:hint="default"/>
      </w:rPr>
    </w:lvl>
    <w:lvl w:ilvl="1" w:tplc="596CDBA0">
      <w:start w:val="1"/>
      <w:numFmt w:val="decimal"/>
      <w:lvlText w:val="%2."/>
      <w:lvlJc w:val="left"/>
      <w:pPr>
        <w:tabs>
          <w:tab w:val="num" w:pos="1800"/>
        </w:tabs>
        <w:ind w:left="1800" w:hanging="720"/>
      </w:pPr>
      <w:rPr>
        <w:rFonts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72409B"/>
    <w:multiLevelType w:val="hybridMultilevel"/>
    <w:tmpl w:val="6A04B42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27"/>
    <w:rsid w:val="00022833"/>
    <w:rsid w:val="00040A13"/>
    <w:rsid w:val="00073A95"/>
    <w:rsid w:val="000B0327"/>
    <w:rsid w:val="000E7407"/>
    <w:rsid w:val="00175397"/>
    <w:rsid w:val="001A32B3"/>
    <w:rsid w:val="00223082"/>
    <w:rsid w:val="002B78BE"/>
    <w:rsid w:val="00397E12"/>
    <w:rsid w:val="00445B8A"/>
    <w:rsid w:val="004F204F"/>
    <w:rsid w:val="005837C1"/>
    <w:rsid w:val="005967D8"/>
    <w:rsid w:val="005B1F16"/>
    <w:rsid w:val="005F3C59"/>
    <w:rsid w:val="00644B12"/>
    <w:rsid w:val="006D5D14"/>
    <w:rsid w:val="007116AA"/>
    <w:rsid w:val="00746AF9"/>
    <w:rsid w:val="007F72E8"/>
    <w:rsid w:val="0092655B"/>
    <w:rsid w:val="00952750"/>
    <w:rsid w:val="0095469C"/>
    <w:rsid w:val="009F351F"/>
    <w:rsid w:val="00A4643B"/>
    <w:rsid w:val="00A4690F"/>
    <w:rsid w:val="00A86691"/>
    <w:rsid w:val="00AB7EF8"/>
    <w:rsid w:val="00AD2755"/>
    <w:rsid w:val="00AE7522"/>
    <w:rsid w:val="00B21243"/>
    <w:rsid w:val="00C24EF8"/>
    <w:rsid w:val="00C57E1F"/>
    <w:rsid w:val="00D11754"/>
    <w:rsid w:val="00D22012"/>
    <w:rsid w:val="00D967BF"/>
    <w:rsid w:val="00F174DD"/>
    <w:rsid w:val="00FE7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E171C-9830-4E2E-8F23-D6F91405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327"/>
    <w:pPr>
      <w:spacing w:after="0" w:line="276" w:lineRule="auto"/>
    </w:pPr>
    <w:rPr>
      <w:rFonts w:ascii="Arial" w:eastAsia="Times New Roman" w:hAnsi="Arial" w:cs="Arial"/>
      <w:color w:val="000000"/>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B0327"/>
    <w:pPr>
      <w:tabs>
        <w:tab w:val="center" w:pos="4536"/>
        <w:tab w:val="right" w:pos="9072"/>
      </w:tabs>
      <w:spacing w:line="240" w:lineRule="auto"/>
    </w:pPr>
  </w:style>
  <w:style w:type="character" w:customStyle="1" w:styleId="FooterChar">
    <w:name w:val="Footer Char"/>
    <w:basedOn w:val="DefaultParagraphFont"/>
    <w:link w:val="Footer"/>
    <w:rsid w:val="000B0327"/>
    <w:rPr>
      <w:rFonts w:ascii="Arial" w:eastAsia="Times New Roman" w:hAnsi="Arial" w:cs="Arial"/>
      <w:color w:val="000000"/>
      <w:lang w:val="et-EE" w:eastAsia="et-EE"/>
    </w:rPr>
  </w:style>
  <w:style w:type="paragraph" w:styleId="ListParagraph">
    <w:name w:val="List Paragraph"/>
    <w:basedOn w:val="Normal"/>
    <w:uiPriority w:val="34"/>
    <w:qFormat/>
    <w:rsid w:val="00A46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0875">
      <w:bodyDiv w:val="1"/>
      <w:marLeft w:val="0"/>
      <w:marRight w:val="0"/>
      <w:marTop w:val="0"/>
      <w:marBottom w:val="0"/>
      <w:divBdr>
        <w:top w:val="none" w:sz="0" w:space="0" w:color="auto"/>
        <w:left w:val="none" w:sz="0" w:space="0" w:color="auto"/>
        <w:bottom w:val="none" w:sz="0" w:space="0" w:color="auto"/>
        <w:right w:val="none" w:sz="0" w:space="0" w:color="auto"/>
      </w:divBdr>
      <w:divsChild>
        <w:div w:id="1835224937">
          <w:marLeft w:val="0"/>
          <w:marRight w:val="0"/>
          <w:marTop w:val="0"/>
          <w:marBottom w:val="0"/>
          <w:divBdr>
            <w:top w:val="none" w:sz="0" w:space="0" w:color="auto"/>
            <w:left w:val="none" w:sz="0" w:space="0" w:color="auto"/>
            <w:bottom w:val="none" w:sz="0" w:space="0" w:color="auto"/>
            <w:right w:val="none" w:sz="0" w:space="0" w:color="auto"/>
          </w:divBdr>
          <w:divsChild>
            <w:div w:id="1791239263">
              <w:marLeft w:val="0"/>
              <w:marRight w:val="0"/>
              <w:marTop w:val="0"/>
              <w:marBottom w:val="0"/>
              <w:divBdr>
                <w:top w:val="none" w:sz="0" w:space="0" w:color="auto"/>
                <w:left w:val="none" w:sz="0" w:space="0" w:color="auto"/>
                <w:bottom w:val="none" w:sz="0" w:space="0" w:color="auto"/>
                <w:right w:val="none" w:sz="0" w:space="0" w:color="auto"/>
              </w:divBdr>
              <w:divsChild>
                <w:div w:id="1231229499">
                  <w:marLeft w:val="0"/>
                  <w:marRight w:val="0"/>
                  <w:marTop w:val="0"/>
                  <w:marBottom w:val="0"/>
                  <w:divBdr>
                    <w:top w:val="none" w:sz="0" w:space="0" w:color="auto"/>
                    <w:left w:val="none" w:sz="0" w:space="0" w:color="auto"/>
                    <w:bottom w:val="none" w:sz="0" w:space="0" w:color="auto"/>
                    <w:right w:val="none" w:sz="0" w:space="0" w:color="auto"/>
                  </w:divBdr>
                  <w:divsChild>
                    <w:div w:id="415899735">
                      <w:marLeft w:val="0"/>
                      <w:marRight w:val="0"/>
                      <w:marTop w:val="0"/>
                      <w:marBottom w:val="0"/>
                      <w:divBdr>
                        <w:top w:val="none" w:sz="0" w:space="0" w:color="auto"/>
                        <w:left w:val="none" w:sz="0" w:space="0" w:color="auto"/>
                        <w:bottom w:val="none" w:sz="0" w:space="0" w:color="auto"/>
                        <w:right w:val="none" w:sz="0" w:space="0" w:color="auto"/>
                      </w:divBdr>
                      <w:divsChild>
                        <w:div w:id="1737044849">
                          <w:marLeft w:val="0"/>
                          <w:marRight w:val="0"/>
                          <w:marTop w:val="0"/>
                          <w:marBottom w:val="0"/>
                          <w:divBdr>
                            <w:top w:val="none" w:sz="0" w:space="0" w:color="auto"/>
                            <w:left w:val="none" w:sz="0" w:space="0" w:color="auto"/>
                            <w:bottom w:val="none" w:sz="0" w:space="0" w:color="auto"/>
                            <w:right w:val="none" w:sz="0" w:space="0" w:color="auto"/>
                          </w:divBdr>
                          <w:divsChild>
                            <w:div w:id="1494905720">
                              <w:marLeft w:val="0"/>
                              <w:marRight w:val="0"/>
                              <w:marTop w:val="0"/>
                              <w:marBottom w:val="0"/>
                              <w:divBdr>
                                <w:top w:val="none" w:sz="0" w:space="0" w:color="auto"/>
                                <w:left w:val="none" w:sz="0" w:space="0" w:color="auto"/>
                                <w:bottom w:val="none" w:sz="0" w:space="0" w:color="auto"/>
                                <w:right w:val="none" w:sz="0" w:space="0" w:color="auto"/>
                              </w:divBdr>
                              <w:divsChild>
                                <w:div w:id="1303466766">
                                  <w:marLeft w:val="0"/>
                                  <w:marRight w:val="0"/>
                                  <w:marTop w:val="0"/>
                                  <w:marBottom w:val="0"/>
                                  <w:divBdr>
                                    <w:top w:val="none" w:sz="0" w:space="0" w:color="auto"/>
                                    <w:left w:val="none" w:sz="0" w:space="0" w:color="auto"/>
                                    <w:bottom w:val="none" w:sz="0" w:space="0" w:color="auto"/>
                                    <w:right w:val="none" w:sz="0" w:space="0" w:color="auto"/>
                                  </w:divBdr>
                                  <w:divsChild>
                                    <w:div w:id="1874150253">
                                      <w:marLeft w:val="0"/>
                                      <w:marRight w:val="0"/>
                                      <w:marTop w:val="0"/>
                                      <w:marBottom w:val="0"/>
                                      <w:divBdr>
                                        <w:top w:val="none" w:sz="0" w:space="0" w:color="auto"/>
                                        <w:left w:val="none" w:sz="0" w:space="0" w:color="auto"/>
                                        <w:bottom w:val="none" w:sz="0" w:space="0" w:color="auto"/>
                                        <w:right w:val="none" w:sz="0" w:space="0" w:color="auto"/>
                                      </w:divBdr>
                                      <w:divsChild>
                                        <w:div w:id="870189566">
                                          <w:marLeft w:val="0"/>
                                          <w:marRight w:val="0"/>
                                          <w:marTop w:val="0"/>
                                          <w:marBottom w:val="0"/>
                                          <w:divBdr>
                                            <w:top w:val="none" w:sz="0" w:space="0" w:color="auto"/>
                                            <w:left w:val="none" w:sz="0" w:space="0" w:color="auto"/>
                                            <w:bottom w:val="none" w:sz="0" w:space="0" w:color="auto"/>
                                            <w:right w:val="none" w:sz="0" w:space="0" w:color="auto"/>
                                          </w:divBdr>
                                          <w:divsChild>
                                            <w:div w:id="768427408">
                                              <w:marLeft w:val="0"/>
                                              <w:marRight w:val="0"/>
                                              <w:marTop w:val="0"/>
                                              <w:marBottom w:val="0"/>
                                              <w:divBdr>
                                                <w:top w:val="none" w:sz="0" w:space="0" w:color="auto"/>
                                                <w:left w:val="none" w:sz="0" w:space="0" w:color="auto"/>
                                                <w:bottom w:val="none" w:sz="0" w:space="0" w:color="auto"/>
                                                <w:right w:val="none" w:sz="0" w:space="0" w:color="auto"/>
                                              </w:divBdr>
                                              <w:divsChild>
                                                <w:div w:id="2041271757">
                                                  <w:marLeft w:val="0"/>
                                                  <w:marRight w:val="0"/>
                                                  <w:marTop w:val="0"/>
                                                  <w:marBottom w:val="0"/>
                                                  <w:divBdr>
                                                    <w:top w:val="none" w:sz="0" w:space="0" w:color="auto"/>
                                                    <w:left w:val="none" w:sz="0" w:space="0" w:color="auto"/>
                                                    <w:bottom w:val="none" w:sz="0" w:space="0" w:color="auto"/>
                                                    <w:right w:val="none" w:sz="0" w:space="0" w:color="auto"/>
                                                  </w:divBdr>
                                                  <w:divsChild>
                                                    <w:div w:id="433332850">
                                                      <w:marLeft w:val="0"/>
                                                      <w:marRight w:val="0"/>
                                                      <w:marTop w:val="0"/>
                                                      <w:marBottom w:val="0"/>
                                                      <w:divBdr>
                                                        <w:top w:val="none" w:sz="0" w:space="0" w:color="auto"/>
                                                        <w:left w:val="none" w:sz="0" w:space="0" w:color="auto"/>
                                                        <w:bottom w:val="none" w:sz="0" w:space="0" w:color="auto"/>
                                                        <w:right w:val="none" w:sz="0" w:space="0" w:color="auto"/>
                                                      </w:divBdr>
                                                      <w:divsChild>
                                                        <w:div w:id="1051688643">
                                                          <w:marLeft w:val="0"/>
                                                          <w:marRight w:val="0"/>
                                                          <w:marTop w:val="0"/>
                                                          <w:marBottom w:val="0"/>
                                                          <w:divBdr>
                                                            <w:top w:val="none" w:sz="0" w:space="0" w:color="auto"/>
                                                            <w:left w:val="none" w:sz="0" w:space="0" w:color="auto"/>
                                                            <w:bottom w:val="none" w:sz="0" w:space="0" w:color="auto"/>
                                                            <w:right w:val="none" w:sz="0" w:space="0" w:color="auto"/>
                                                          </w:divBdr>
                                                          <w:divsChild>
                                                            <w:div w:id="1128166556">
                                                              <w:marLeft w:val="0"/>
                                                              <w:marRight w:val="0"/>
                                                              <w:marTop w:val="0"/>
                                                              <w:marBottom w:val="0"/>
                                                              <w:divBdr>
                                                                <w:top w:val="none" w:sz="0" w:space="0" w:color="auto"/>
                                                                <w:left w:val="none" w:sz="0" w:space="0" w:color="auto"/>
                                                                <w:bottom w:val="none" w:sz="0" w:space="0" w:color="auto"/>
                                                                <w:right w:val="none" w:sz="0" w:space="0" w:color="auto"/>
                                                              </w:divBdr>
                                                              <w:divsChild>
                                                                <w:div w:id="24991848">
                                                                  <w:marLeft w:val="480"/>
                                                                  <w:marRight w:val="0"/>
                                                                  <w:marTop w:val="0"/>
                                                                  <w:marBottom w:val="0"/>
                                                                  <w:divBdr>
                                                                    <w:top w:val="none" w:sz="0" w:space="0" w:color="auto"/>
                                                                    <w:left w:val="none" w:sz="0" w:space="0" w:color="auto"/>
                                                                    <w:bottom w:val="none" w:sz="0" w:space="0" w:color="auto"/>
                                                                    <w:right w:val="none" w:sz="0" w:space="0" w:color="auto"/>
                                                                  </w:divBdr>
                                                                  <w:divsChild>
                                                                    <w:div w:id="805128591">
                                                                      <w:marLeft w:val="0"/>
                                                                      <w:marRight w:val="0"/>
                                                                      <w:marTop w:val="0"/>
                                                                      <w:marBottom w:val="0"/>
                                                                      <w:divBdr>
                                                                        <w:top w:val="none" w:sz="0" w:space="0" w:color="auto"/>
                                                                        <w:left w:val="none" w:sz="0" w:space="0" w:color="auto"/>
                                                                        <w:bottom w:val="none" w:sz="0" w:space="0" w:color="auto"/>
                                                                        <w:right w:val="none" w:sz="0" w:space="0" w:color="auto"/>
                                                                      </w:divBdr>
                                                                      <w:divsChild>
                                                                        <w:div w:id="1506630680">
                                                                          <w:marLeft w:val="0"/>
                                                                          <w:marRight w:val="0"/>
                                                                          <w:marTop w:val="0"/>
                                                                          <w:marBottom w:val="0"/>
                                                                          <w:divBdr>
                                                                            <w:top w:val="none" w:sz="0" w:space="0" w:color="auto"/>
                                                                            <w:left w:val="none" w:sz="0" w:space="0" w:color="auto"/>
                                                                            <w:bottom w:val="none" w:sz="0" w:space="0" w:color="auto"/>
                                                                            <w:right w:val="none" w:sz="0" w:space="0" w:color="auto"/>
                                                                          </w:divBdr>
                                                                          <w:divsChild>
                                                                            <w:div w:id="52505625">
                                                                              <w:marLeft w:val="0"/>
                                                                              <w:marRight w:val="0"/>
                                                                              <w:marTop w:val="0"/>
                                                                              <w:marBottom w:val="0"/>
                                                                              <w:divBdr>
                                                                                <w:top w:val="none" w:sz="0" w:space="0" w:color="auto"/>
                                                                                <w:left w:val="none" w:sz="0" w:space="0" w:color="auto"/>
                                                                                <w:bottom w:val="none" w:sz="0" w:space="0" w:color="auto"/>
                                                                                <w:right w:val="none" w:sz="0" w:space="0" w:color="auto"/>
                                                                              </w:divBdr>
                                                                              <w:divsChild>
                                                                                <w:div w:id="987057538">
                                                                                  <w:marLeft w:val="0"/>
                                                                                  <w:marRight w:val="0"/>
                                                                                  <w:marTop w:val="0"/>
                                                                                  <w:marBottom w:val="0"/>
                                                                                  <w:divBdr>
                                                                                    <w:top w:val="none" w:sz="0" w:space="0" w:color="auto"/>
                                                                                    <w:left w:val="none" w:sz="0" w:space="0" w:color="auto"/>
                                                                                    <w:bottom w:val="none" w:sz="0" w:space="0" w:color="auto"/>
                                                                                    <w:right w:val="none" w:sz="0" w:space="0" w:color="auto"/>
                                                                                  </w:divBdr>
                                                                                  <w:divsChild>
                                                                                    <w:div w:id="1460881611">
                                                                                      <w:marLeft w:val="0"/>
                                                                                      <w:marRight w:val="0"/>
                                                                                      <w:marTop w:val="0"/>
                                                                                      <w:marBottom w:val="0"/>
                                                                                      <w:divBdr>
                                                                                        <w:top w:val="none" w:sz="0" w:space="0" w:color="auto"/>
                                                                                        <w:left w:val="none" w:sz="0" w:space="0" w:color="auto"/>
                                                                                        <w:bottom w:val="none" w:sz="0" w:space="0" w:color="auto"/>
                                                                                        <w:right w:val="none" w:sz="0" w:space="0" w:color="auto"/>
                                                                                      </w:divBdr>
                                                                                      <w:divsChild>
                                                                                        <w:div w:id="136724723">
                                                                                          <w:marLeft w:val="0"/>
                                                                                          <w:marRight w:val="0"/>
                                                                                          <w:marTop w:val="30"/>
                                                                                          <w:marBottom w:val="0"/>
                                                                                          <w:divBdr>
                                                                                            <w:top w:val="none" w:sz="0" w:space="0" w:color="auto"/>
                                                                                            <w:left w:val="none" w:sz="0" w:space="0" w:color="auto"/>
                                                                                            <w:bottom w:val="single" w:sz="6" w:space="23" w:color="auto"/>
                                                                                            <w:right w:val="none" w:sz="0" w:space="0" w:color="auto"/>
                                                                                          </w:divBdr>
                                                                                          <w:divsChild>
                                                                                            <w:div w:id="1361012226">
                                                                                              <w:marLeft w:val="0"/>
                                                                                              <w:marRight w:val="0"/>
                                                                                              <w:marTop w:val="0"/>
                                                                                              <w:marBottom w:val="0"/>
                                                                                              <w:divBdr>
                                                                                                <w:top w:val="none" w:sz="0" w:space="0" w:color="auto"/>
                                                                                                <w:left w:val="none" w:sz="0" w:space="0" w:color="auto"/>
                                                                                                <w:bottom w:val="none" w:sz="0" w:space="0" w:color="auto"/>
                                                                                                <w:right w:val="none" w:sz="0" w:space="0" w:color="auto"/>
                                                                                              </w:divBdr>
                                                                                              <w:divsChild>
                                                                                                <w:div w:id="1961690091">
                                                                                                  <w:marLeft w:val="0"/>
                                                                                                  <w:marRight w:val="0"/>
                                                                                                  <w:marTop w:val="0"/>
                                                                                                  <w:marBottom w:val="0"/>
                                                                                                  <w:divBdr>
                                                                                                    <w:top w:val="none" w:sz="0" w:space="0" w:color="auto"/>
                                                                                                    <w:left w:val="none" w:sz="0" w:space="0" w:color="auto"/>
                                                                                                    <w:bottom w:val="none" w:sz="0" w:space="0" w:color="auto"/>
                                                                                                    <w:right w:val="none" w:sz="0" w:space="0" w:color="auto"/>
                                                                                                  </w:divBdr>
                                                                                                  <w:divsChild>
                                                                                                    <w:div w:id="907114204">
                                                                                                      <w:marLeft w:val="0"/>
                                                                                                      <w:marRight w:val="0"/>
                                                                                                      <w:marTop w:val="0"/>
                                                                                                      <w:marBottom w:val="0"/>
                                                                                                      <w:divBdr>
                                                                                                        <w:top w:val="none" w:sz="0" w:space="0" w:color="auto"/>
                                                                                                        <w:left w:val="none" w:sz="0" w:space="0" w:color="auto"/>
                                                                                                        <w:bottom w:val="none" w:sz="0" w:space="0" w:color="auto"/>
                                                                                                        <w:right w:val="none" w:sz="0" w:space="0" w:color="auto"/>
                                                                                                      </w:divBdr>
                                                                                                      <w:divsChild>
                                                                                                        <w:div w:id="1089500186">
                                                                                                          <w:marLeft w:val="0"/>
                                                                                                          <w:marRight w:val="0"/>
                                                                                                          <w:marTop w:val="0"/>
                                                                                                          <w:marBottom w:val="0"/>
                                                                                                          <w:divBdr>
                                                                                                            <w:top w:val="none" w:sz="0" w:space="0" w:color="auto"/>
                                                                                                            <w:left w:val="none" w:sz="0" w:space="0" w:color="auto"/>
                                                                                                            <w:bottom w:val="none" w:sz="0" w:space="0" w:color="auto"/>
                                                                                                            <w:right w:val="none" w:sz="0" w:space="0" w:color="auto"/>
                                                                                                          </w:divBdr>
                                                                                                          <w:divsChild>
                                                                                                            <w:div w:id="2087259766">
                                                                                                              <w:marLeft w:val="0"/>
                                                                                                              <w:marRight w:val="0"/>
                                                                                                              <w:marTop w:val="75"/>
                                                                                                              <w:marBottom w:val="0"/>
                                                                                                              <w:divBdr>
                                                                                                                <w:top w:val="none" w:sz="0" w:space="0" w:color="auto"/>
                                                                                                                <w:left w:val="none" w:sz="0" w:space="0" w:color="auto"/>
                                                                                                                <w:bottom w:val="none" w:sz="0" w:space="0" w:color="auto"/>
                                                                                                                <w:right w:val="none" w:sz="0" w:space="0" w:color="auto"/>
                                                                                                              </w:divBdr>
                                                                                                              <w:divsChild>
                                                                                                                <w:div w:id="768308746">
                                                                                                                  <w:marLeft w:val="0"/>
                                                                                                                  <w:marRight w:val="0"/>
                                                                                                                  <w:marTop w:val="0"/>
                                                                                                                  <w:marBottom w:val="0"/>
                                                                                                                  <w:divBdr>
                                                                                                                    <w:top w:val="none" w:sz="0" w:space="0" w:color="auto"/>
                                                                                                                    <w:left w:val="none" w:sz="0" w:space="0" w:color="auto"/>
                                                                                                                    <w:bottom w:val="none" w:sz="0" w:space="0" w:color="auto"/>
                                                                                                                    <w:right w:val="none" w:sz="0" w:space="0" w:color="auto"/>
                                                                                                                  </w:divBdr>
                                                                                                                  <w:divsChild>
                                                                                                                    <w:div w:id="348216888">
                                                                                                                      <w:marLeft w:val="0"/>
                                                                                                                      <w:marRight w:val="0"/>
                                                                                                                      <w:marTop w:val="0"/>
                                                                                                                      <w:marBottom w:val="0"/>
                                                                                                                      <w:divBdr>
                                                                                                                        <w:top w:val="none" w:sz="0" w:space="0" w:color="auto"/>
                                                                                                                        <w:left w:val="none" w:sz="0" w:space="0" w:color="auto"/>
                                                                                                                        <w:bottom w:val="none" w:sz="0" w:space="0" w:color="auto"/>
                                                                                                                        <w:right w:val="none" w:sz="0" w:space="0" w:color="auto"/>
                                                                                                                      </w:divBdr>
                                                                                                                      <w:divsChild>
                                                                                                                        <w:div w:id="804009818">
                                                                                                                          <w:marLeft w:val="0"/>
                                                                                                                          <w:marRight w:val="0"/>
                                                                                                                          <w:marTop w:val="0"/>
                                                                                                                          <w:marBottom w:val="0"/>
                                                                                                                          <w:divBdr>
                                                                                                                            <w:top w:val="none" w:sz="0" w:space="0" w:color="auto"/>
                                                                                                                            <w:left w:val="none" w:sz="0" w:space="0" w:color="auto"/>
                                                                                                                            <w:bottom w:val="none" w:sz="0" w:space="0" w:color="auto"/>
                                                                                                                            <w:right w:val="none" w:sz="0" w:space="0" w:color="auto"/>
                                                                                                                          </w:divBdr>
                                                                                                                          <w:divsChild>
                                                                                                                            <w:div w:id="1731415609">
                                                                                                                              <w:marLeft w:val="0"/>
                                                                                                                              <w:marRight w:val="0"/>
                                                                                                                              <w:marTop w:val="0"/>
                                                                                                                              <w:marBottom w:val="0"/>
                                                                                                                              <w:divBdr>
                                                                                                                                <w:top w:val="none" w:sz="0" w:space="0" w:color="auto"/>
                                                                                                                                <w:left w:val="none" w:sz="0" w:space="0" w:color="auto"/>
                                                                                                                                <w:bottom w:val="none" w:sz="0" w:space="0" w:color="auto"/>
                                                                                                                                <w:right w:val="none" w:sz="0" w:space="0" w:color="auto"/>
                                                                                                                              </w:divBdr>
                                                                                                                            </w:div>
                                                                                                                            <w:div w:id="2097242873">
                                                                                                                              <w:marLeft w:val="900"/>
                                                                                                                              <w:marRight w:val="0"/>
                                                                                                                              <w:marTop w:val="0"/>
                                                                                                                              <w:marBottom w:val="0"/>
                                                                                                                              <w:divBdr>
                                                                                                                                <w:top w:val="none" w:sz="0" w:space="0" w:color="auto"/>
                                                                                                                                <w:left w:val="none" w:sz="0" w:space="0" w:color="auto"/>
                                                                                                                                <w:bottom w:val="none" w:sz="0" w:space="0" w:color="auto"/>
                                                                                                                                <w:right w:val="none" w:sz="0" w:space="0" w:color="auto"/>
                                                                                                                              </w:divBdr>
                                                                                                                            </w:div>
                                                                                                                            <w:div w:id="237641549">
                                                                                                                              <w:marLeft w:val="900"/>
                                                                                                                              <w:marRight w:val="0"/>
                                                                                                                              <w:marTop w:val="0"/>
                                                                                                                              <w:marBottom w:val="0"/>
                                                                                                                              <w:divBdr>
                                                                                                                                <w:top w:val="none" w:sz="0" w:space="0" w:color="auto"/>
                                                                                                                                <w:left w:val="none" w:sz="0" w:space="0" w:color="auto"/>
                                                                                                                                <w:bottom w:val="none" w:sz="0" w:space="0" w:color="auto"/>
                                                                                                                                <w:right w:val="none" w:sz="0" w:space="0" w:color="auto"/>
                                                                                                                              </w:divBdr>
                                                                                                                            </w:div>
                                                                                                                            <w:div w:id="1573343860">
                                                                                                                              <w:marLeft w:val="900"/>
                                                                                                                              <w:marRight w:val="0"/>
                                                                                                                              <w:marTop w:val="0"/>
                                                                                                                              <w:marBottom w:val="0"/>
                                                                                                                              <w:divBdr>
                                                                                                                                <w:top w:val="none" w:sz="0" w:space="0" w:color="auto"/>
                                                                                                                                <w:left w:val="none" w:sz="0" w:space="0" w:color="auto"/>
                                                                                                                                <w:bottom w:val="none" w:sz="0" w:space="0" w:color="auto"/>
                                                                                                                                <w:right w:val="none" w:sz="0" w:space="0" w:color="auto"/>
                                                                                                                              </w:divBdr>
                                                                                                                            </w:div>
                                                                                                                            <w:div w:id="1119647756">
                                                                                                                              <w:marLeft w:val="900"/>
                                                                                                                              <w:marRight w:val="0"/>
                                                                                                                              <w:marTop w:val="0"/>
                                                                                                                              <w:marBottom w:val="0"/>
                                                                                                                              <w:divBdr>
                                                                                                                                <w:top w:val="none" w:sz="0" w:space="0" w:color="auto"/>
                                                                                                                                <w:left w:val="none" w:sz="0" w:space="0" w:color="auto"/>
                                                                                                                                <w:bottom w:val="none" w:sz="0" w:space="0" w:color="auto"/>
                                                                                                                                <w:right w:val="none" w:sz="0" w:space="0" w:color="auto"/>
                                                                                                                              </w:divBdr>
                                                                                                                            </w:div>
                                                                                                                            <w:div w:id="319962581">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470</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dc:creator>
  <cp:keywords/>
  <dc:description/>
  <cp:lastModifiedBy>Kairi Kasemets</cp:lastModifiedBy>
  <cp:revision>5</cp:revision>
  <dcterms:created xsi:type="dcterms:W3CDTF">2015-11-27T11:35:00Z</dcterms:created>
  <dcterms:modified xsi:type="dcterms:W3CDTF">2015-11-27T13:32:00Z</dcterms:modified>
</cp:coreProperties>
</file>