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DE" w:rsidRDefault="001265DE" w:rsidP="001265DE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Töökorraldusest </w:t>
      </w:r>
    </w:p>
    <w:p w:rsidR="001265DE" w:rsidRDefault="001265DE" w:rsidP="001265DE">
      <w:pPr>
        <w:pStyle w:val="Heading2"/>
        <w:spacing w:before="120" w:after="0"/>
      </w:pPr>
      <w:r>
        <w:t>Juurdepääs arvutitele klassides</w:t>
      </w:r>
    </w:p>
    <w:p w:rsidR="001265DE" w:rsidRPr="001265DE" w:rsidRDefault="001265DE" w:rsidP="001265DE">
      <w:pPr>
        <w:pStyle w:val="Heading2"/>
        <w:spacing w:before="120" w:after="0"/>
        <w:rPr>
          <w:color w:val="auto"/>
        </w:rPr>
      </w:pPr>
      <w:r w:rsidRPr="001265DE">
        <w:rPr>
          <w:color w:val="auto"/>
        </w:rPr>
        <w:t>Esimest korda ainult ID-kaardiga, edaspidi kaardiga või kasutajanimega</w:t>
      </w:r>
    </w:p>
    <w:p w:rsidR="001265DE" w:rsidRDefault="001265DE" w:rsidP="001265DE">
      <w:pPr>
        <w:pStyle w:val="ListParagraph"/>
        <w:numPr>
          <w:ilvl w:val="0"/>
          <w:numId w:val="1"/>
        </w:numPr>
        <w:shd w:val="clear" w:color="auto" w:fill="FFFFFF"/>
        <w:spacing w:after="240" w:line="360" w:lineRule="atLeast"/>
        <w:outlineLvl w:val="1"/>
        <w:rPr>
          <w:rFonts w:ascii="Georgia" w:eastAsia="Times New Roman" w:hAnsi="Georgia" w:cs="Arial"/>
          <w:b/>
          <w:bCs/>
          <w:color w:val="000000"/>
          <w:sz w:val="25"/>
          <w:szCs w:val="25"/>
        </w:rPr>
      </w:pPr>
      <w:r>
        <w:rPr>
          <w:rFonts w:ascii="Georgia" w:eastAsia="Times New Roman" w:hAnsi="Georgia" w:cs="Arial"/>
          <w:b/>
          <w:bCs/>
          <w:color w:val="000000"/>
          <w:sz w:val="25"/>
          <w:szCs w:val="25"/>
        </w:rPr>
        <w:t>ID-kaart</w:t>
      </w:r>
    </w:p>
    <w:p w:rsidR="001265DE" w:rsidRDefault="001265DE" w:rsidP="001265DE">
      <w:pPr>
        <w:pStyle w:val="ListParagraph"/>
        <w:numPr>
          <w:ilvl w:val="0"/>
          <w:numId w:val="2"/>
        </w:numPr>
        <w:shd w:val="clear" w:color="auto" w:fill="FFFFFF"/>
        <w:spacing w:after="240" w:line="360" w:lineRule="atLeast"/>
        <w:ind w:left="993"/>
        <w:outlineLvl w:val="1"/>
        <w:rPr>
          <w:rFonts w:ascii="Georgia" w:eastAsia="Times New Roman" w:hAnsi="Georgia" w:cs="Arial"/>
          <w:bCs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color w:val="000000"/>
          <w:sz w:val="25"/>
          <w:szCs w:val="25"/>
        </w:rPr>
        <w:t>paigutada ID-kaart kaardilugejasse klaviatuuri küljes</w:t>
      </w:r>
    </w:p>
    <w:p w:rsidR="001265DE" w:rsidRPr="006356C6" w:rsidRDefault="001265DE" w:rsidP="001265DE">
      <w:pPr>
        <w:pStyle w:val="ListParagraph"/>
        <w:numPr>
          <w:ilvl w:val="0"/>
          <w:numId w:val="2"/>
        </w:numPr>
        <w:shd w:val="clear" w:color="auto" w:fill="FFFFFF"/>
        <w:spacing w:after="240" w:line="360" w:lineRule="atLeast"/>
        <w:ind w:left="993"/>
        <w:outlineLvl w:val="1"/>
        <w:rPr>
          <w:rFonts w:ascii="Georgia" w:eastAsia="Times New Roman" w:hAnsi="Georgia" w:cs="Arial"/>
          <w:bCs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sisestada </w:t>
      </w:r>
      <w:r w:rsidRPr="006356C6">
        <w:rPr>
          <w:rFonts w:ascii="Georgia" w:eastAsia="Times New Roman" w:hAnsi="Georgia" w:cs="Arial"/>
          <w:b/>
          <w:bCs/>
          <w:color w:val="FF0000"/>
          <w:sz w:val="25"/>
          <w:szCs w:val="25"/>
        </w:rPr>
        <w:t>PIN</w:t>
      </w:r>
      <w:r w:rsidRPr="006356C6">
        <w:rPr>
          <w:rFonts w:ascii="Arial" w:eastAsia="Times New Roman" w:hAnsi="Arial" w:cs="Arial"/>
          <w:b/>
          <w:bCs/>
          <w:color w:val="FF0000"/>
          <w:sz w:val="25"/>
          <w:szCs w:val="25"/>
        </w:rPr>
        <w:t>1</w:t>
      </w:r>
    </w:p>
    <w:p w:rsidR="001265DE" w:rsidRPr="006356C6" w:rsidRDefault="001265DE" w:rsidP="001265DE">
      <w:pPr>
        <w:pStyle w:val="ListParagraph"/>
        <w:numPr>
          <w:ilvl w:val="0"/>
          <w:numId w:val="1"/>
        </w:numPr>
        <w:shd w:val="clear" w:color="auto" w:fill="FFFFFF"/>
        <w:spacing w:after="240" w:line="360" w:lineRule="atLeast"/>
        <w:outlineLvl w:val="1"/>
        <w:rPr>
          <w:rFonts w:ascii="Georgia" w:eastAsia="Times New Roman" w:hAnsi="Georgia" w:cs="Arial"/>
          <w:b/>
          <w:bCs/>
          <w:color w:val="000000"/>
          <w:sz w:val="25"/>
          <w:szCs w:val="25"/>
        </w:rPr>
      </w:pPr>
      <w:r>
        <w:rPr>
          <w:rFonts w:ascii="Georgia" w:eastAsia="Times New Roman" w:hAnsi="Georgia" w:cs="Arial"/>
          <w:b/>
          <w:bCs/>
          <w:color w:val="000000"/>
          <w:sz w:val="25"/>
          <w:szCs w:val="25"/>
        </w:rPr>
        <w:t xml:space="preserve">Kasutajanimi ja parool  </w:t>
      </w:r>
    </w:p>
    <w:p w:rsidR="001265DE" w:rsidRDefault="001265DE" w:rsidP="001265DE">
      <w:pPr>
        <w:pStyle w:val="ListParagraph"/>
        <w:numPr>
          <w:ilvl w:val="0"/>
          <w:numId w:val="3"/>
        </w:numPr>
        <w:shd w:val="clear" w:color="auto" w:fill="FFFFFF"/>
        <w:spacing w:after="24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color w:val="000000"/>
          <w:sz w:val="25"/>
          <w:szCs w:val="25"/>
        </w:rPr>
        <w:t>Avada brauser</w:t>
      </w:r>
      <w:r w:rsidR="001E7739"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 </w:t>
      </w: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 ja sisestada </w:t>
      </w:r>
      <w:r w:rsidRPr="001E7739">
        <w:rPr>
          <w:rFonts w:ascii="Georgia" w:eastAsia="Times New Roman" w:hAnsi="Georgia" w:cs="Arial"/>
          <w:b/>
          <w:bCs/>
          <w:color w:val="4472C4" w:themeColor="accent5"/>
          <w:sz w:val="25"/>
          <w:szCs w:val="25"/>
        </w:rPr>
        <w:t>pass.ttu.ee</w:t>
      </w:r>
    </w:p>
    <w:p w:rsidR="001265DE" w:rsidRDefault="001265DE" w:rsidP="001265DE">
      <w:pPr>
        <w:pStyle w:val="ListParagraph"/>
        <w:numPr>
          <w:ilvl w:val="0"/>
          <w:numId w:val="3"/>
        </w:numPr>
        <w:shd w:val="clear" w:color="auto" w:fill="FFFFFF"/>
        <w:spacing w:after="24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color w:val="000000"/>
          <w:sz w:val="25"/>
          <w:szCs w:val="25"/>
        </w:rPr>
        <w:t>Siseneda ID-kaardiga</w:t>
      </w:r>
    </w:p>
    <w:p w:rsidR="001265DE" w:rsidRPr="00E54693" w:rsidRDefault="001265DE" w:rsidP="001265DE">
      <w:pPr>
        <w:pStyle w:val="ListParagraph"/>
        <w:numPr>
          <w:ilvl w:val="0"/>
          <w:numId w:val="3"/>
        </w:numPr>
        <w:shd w:val="clear" w:color="auto" w:fill="FFFFFF"/>
        <w:spacing w:after="24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Avanevas aknas valida lipik </w:t>
      </w:r>
      <w:r w:rsidRPr="001265DE">
        <w:rPr>
          <w:rFonts w:ascii="Georgia" w:eastAsia="Times New Roman" w:hAnsi="Georgia" w:cs="Arial"/>
          <w:b/>
          <w:bCs/>
          <w:color w:val="000000"/>
          <w:sz w:val="25"/>
          <w:szCs w:val="25"/>
        </w:rPr>
        <w:t>Muuda parool</w:t>
      </w:r>
    </w:p>
    <w:p w:rsidR="00E54693" w:rsidRPr="00E54693" w:rsidRDefault="00E54693" w:rsidP="001265DE">
      <w:pPr>
        <w:pStyle w:val="ListParagraph"/>
        <w:numPr>
          <w:ilvl w:val="0"/>
          <w:numId w:val="3"/>
        </w:numPr>
        <w:shd w:val="clear" w:color="auto" w:fill="FFFFFF"/>
        <w:spacing w:after="24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 w:rsidRPr="00E54693">
        <w:rPr>
          <w:rFonts w:ascii="Georgia" w:eastAsia="Times New Roman" w:hAnsi="Georgia" w:cs="Arial"/>
          <w:bCs/>
          <w:color w:val="000000"/>
          <w:sz w:val="25"/>
          <w:szCs w:val="25"/>
        </w:rPr>
        <w:t>Juhend</w:t>
      </w:r>
      <w:r>
        <w:rPr>
          <w:rFonts w:ascii="Georgia" w:eastAsia="Times New Roman" w:hAnsi="Georgia" w:cs="Arial"/>
          <w:bCs/>
          <w:color w:val="000000"/>
          <w:sz w:val="25"/>
          <w:szCs w:val="25"/>
        </w:rPr>
        <w:t>id saab</w:t>
      </w:r>
      <w:r w:rsidRPr="00E54693"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 lehelt</w:t>
      </w:r>
      <w:r>
        <w:rPr>
          <w:rFonts w:ascii="Georgia" w:eastAsia="Times New Roman" w:hAnsi="Georgia" w:cs="Arial"/>
          <w:b/>
          <w:bCs/>
          <w:color w:val="000000"/>
          <w:sz w:val="25"/>
          <w:szCs w:val="25"/>
        </w:rPr>
        <w:t xml:space="preserve"> </w:t>
      </w:r>
      <w:hyperlink w:history="1">
        <w:r w:rsidR="00F90978" w:rsidRPr="00450D5E">
          <w:rPr>
            <w:rStyle w:val="Hyperlink"/>
            <w:rFonts w:ascii="Georgia" w:eastAsia="Times New Roman" w:hAnsi="Georgia" w:cs="Arial"/>
            <w:b/>
            <w:bCs/>
            <w:sz w:val="25"/>
            <w:szCs w:val="25"/>
          </w:rPr>
          <w:t>https:// it.ttu.ee</w:t>
        </w:r>
      </w:hyperlink>
    </w:p>
    <w:p w:rsidR="00E54693" w:rsidRPr="00E54693" w:rsidRDefault="00E54693" w:rsidP="00E54693">
      <w:pPr>
        <w:pStyle w:val="ListParagraph"/>
        <w:numPr>
          <w:ilvl w:val="0"/>
          <w:numId w:val="3"/>
        </w:numPr>
        <w:shd w:val="clear" w:color="auto" w:fill="FFFFFF"/>
        <w:spacing w:after="24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 w:rsidRPr="00E54693">
        <w:rPr>
          <w:rFonts w:ascii="Georgia" w:eastAsia="Times New Roman" w:hAnsi="Georgia" w:cs="Arial"/>
          <w:bCs/>
          <w:color w:val="000000"/>
          <w:sz w:val="25"/>
          <w:szCs w:val="25"/>
        </w:rPr>
        <w:t>Info arvutuklasside kohta:</w:t>
      </w: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 </w:t>
      </w:r>
      <w:r w:rsidRPr="006919E1">
        <w:rPr>
          <w:rFonts w:ascii="Georgia" w:eastAsia="Times New Roman" w:hAnsi="Georgia" w:cs="Arial"/>
          <w:b/>
          <w:bCs/>
          <w:color w:val="4472C4" w:themeColor="accent5"/>
          <w:sz w:val="25"/>
          <w:szCs w:val="25"/>
        </w:rPr>
        <w:t>https://wiki.ttu.ee/it/et/doc/</w:t>
      </w:r>
      <w:r w:rsidR="006919E1" w:rsidRPr="006919E1">
        <w:rPr>
          <w:rFonts w:ascii="Georgia" w:eastAsia="Times New Roman" w:hAnsi="Georgia" w:cs="Arial"/>
          <w:b/>
          <w:bCs/>
          <w:color w:val="4472C4" w:themeColor="accent5"/>
          <w:sz w:val="25"/>
          <w:szCs w:val="25"/>
        </w:rPr>
        <w:t>klass</w:t>
      </w:r>
    </w:p>
    <w:p w:rsidR="001265DE" w:rsidRDefault="001265DE" w:rsidP="001265DE">
      <w:pPr>
        <w:pStyle w:val="ListParagraph"/>
        <w:numPr>
          <w:ilvl w:val="0"/>
          <w:numId w:val="3"/>
        </w:numPr>
        <w:shd w:val="clear" w:color="auto" w:fill="FFFFFF"/>
        <w:spacing w:after="240" w:line="360" w:lineRule="atLeast"/>
        <w:outlineLvl w:val="1"/>
        <w:rPr>
          <w:rFonts w:ascii="Georgia" w:eastAsia="Times New Roman" w:hAnsi="Georgia" w:cs="Arial"/>
          <w:bCs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Sisestada parool, mis koosneb vähemalt 8-st sümbolist ja sisaldab vähemalt </w:t>
      </w:r>
      <w:r w:rsidR="00082A8B">
        <w:rPr>
          <w:rFonts w:ascii="Georgia" w:eastAsia="Times New Roman" w:hAnsi="Georgia" w:cs="Arial"/>
          <w:bCs/>
          <w:color w:val="000000"/>
          <w:sz w:val="25"/>
          <w:szCs w:val="25"/>
        </w:rPr>
        <w:t>üks</w:t>
      </w: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 suur täht ja </w:t>
      </w:r>
      <w:r w:rsidR="00082A8B">
        <w:rPr>
          <w:rFonts w:ascii="Georgia" w:eastAsia="Times New Roman" w:hAnsi="Georgia" w:cs="Arial"/>
          <w:bCs/>
          <w:color w:val="000000"/>
          <w:sz w:val="25"/>
          <w:szCs w:val="25"/>
        </w:rPr>
        <w:t>üks</w:t>
      </w: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 number </w:t>
      </w:r>
    </w:p>
    <w:p w:rsidR="001265DE" w:rsidRDefault="001265DE" w:rsidP="001265DE">
      <w:pPr>
        <w:pStyle w:val="Heading2"/>
      </w:pPr>
      <w:r>
        <w:t>Töökettad</w:t>
      </w:r>
    </w:p>
    <w:p w:rsidR="001265DE" w:rsidRDefault="001265DE" w:rsidP="001265DE">
      <w:pPr>
        <w:shd w:val="clear" w:color="auto" w:fill="FFFFFF"/>
        <w:spacing w:after="6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Igal kasutajal on </w:t>
      </w:r>
      <w:r w:rsidRPr="006356C6">
        <w:rPr>
          <w:rFonts w:ascii="Georgia" w:eastAsia="Times New Roman" w:hAnsi="Georgia" w:cs="Arial"/>
          <w:b/>
          <w:bCs/>
          <w:color w:val="000000"/>
          <w:sz w:val="25"/>
          <w:szCs w:val="25"/>
        </w:rPr>
        <w:t>kaust serveris</w:t>
      </w: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 </w:t>
      </w:r>
      <w:r w:rsidRPr="001265DE">
        <w:rPr>
          <w:rFonts w:ascii="Georgia" w:eastAsia="Times New Roman" w:hAnsi="Georgia" w:cs="Arial"/>
          <w:b/>
          <w:bCs/>
          <w:color w:val="000000"/>
          <w:sz w:val="25"/>
          <w:szCs w:val="25"/>
        </w:rPr>
        <w:t>P kettal</w:t>
      </w:r>
      <w:r>
        <w:rPr>
          <w:rFonts w:ascii="Georgia" w:eastAsia="Times New Roman" w:hAnsi="Georgia" w:cs="Arial"/>
          <w:bCs/>
          <w:color w:val="000000"/>
          <w:sz w:val="25"/>
          <w:szCs w:val="25"/>
        </w:rPr>
        <w:t xml:space="preserve"> oma kasutaja nimega</w:t>
      </w:r>
    </w:p>
    <w:p w:rsidR="001265DE" w:rsidRDefault="001265DE" w:rsidP="001E773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>Internetist saab kätte:</w:t>
      </w:r>
      <w:r w:rsidR="00E54693"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 </w:t>
      </w: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 </w:t>
      </w:r>
      <w:r w:rsidR="00E54693" w:rsidRPr="001B0294">
        <w:rPr>
          <w:rFonts w:ascii="Georgia" w:eastAsia="Times New Roman" w:hAnsi="Georgia" w:cs="Arial"/>
          <w:b/>
          <w:bCs/>
          <w:noProof/>
          <w:color w:val="000000"/>
          <w:sz w:val="25"/>
          <w:szCs w:val="25"/>
        </w:rPr>
        <w:t>home</w:t>
      </w:r>
      <w:r w:rsidRPr="001B0294">
        <w:rPr>
          <w:rFonts w:ascii="Georgia" w:eastAsia="Times New Roman" w:hAnsi="Georgia" w:cs="Arial"/>
          <w:b/>
          <w:bCs/>
          <w:noProof/>
          <w:color w:val="000000"/>
          <w:sz w:val="25"/>
          <w:szCs w:val="25"/>
        </w:rPr>
        <w:t>.ttu.ee</w:t>
      </w: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 – küsib kasutajanime ja parooli</w:t>
      </w:r>
      <w:r w:rsidR="00E54693"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 (saab ainult kasutajanime ja parooliga, ID-kaardiga ei saa)</w:t>
      </w:r>
    </w:p>
    <w:p w:rsidR="00082A8B" w:rsidRDefault="00082A8B" w:rsidP="001E773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Internetis saab kasutada failide transportimiseks ka vaba vara: </w:t>
      </w:r>
    </w:p>
    <w:p w:rsidR="00082A8B" w:rsidRDefault="00082A8B" w:rsidP="001265DE">
      <w:pPr>
        <w:shd w:val="clear" w:color="auto" w:fill="FFFFFF"/>
        <w:spacing w:after="120" w:line="360" w:lineRule="atLeast"/>
        <w:ind w:left="284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 w:rsidRPr="00082A8B">
        <w:rPr>
          <w:rFonts w:ascii="Georgia" w:eastAsia="Times New Roman" w:hAnsi="Georgia" w:cs="Arial"/>
          <w:b/>
          <w:bCs/>
          <w:noProof/>
          <w:color w:val="000000"/>
          <w:sz w:val="25"/>
          <w:szCs w:val="25"/>
        </w:rPr>
        <w:t xml:space="preserve">WinScp </w:t>
      </w: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või </w:t>
      </w:r>
      <w:r w:rsidRPr="00082A8B">
        <w:rPr>
          <w:rFonts w:ascii="Georgia" w:eastAsia="Times New Roman" w:hAnsi="Georgia" w:cs="Arial"/>
          <w:b/>
          <w:bCs/>
          <w:noProof/>
          <w:color w:val="000000"/>
          <w:sz w:val="25"/>
          <w:szCs w:val="25"/>
        </w:rPr>
        <w:t>FileZilla App_v</w:t>
      </w: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 </w:t>
      </w:r>
    </w:p>
    <w:p w:rsidR="001E7739" w:rsidRDefault="001E7739" w:rsidP="001265DE">
      <w:pPr>
        <w:shd w:val="clear" w:color="auto" w:fill="FFFFFF"/>
        <w:spacing w:after="120" w:line="360" w:lineRule="atLeast"/>
        <w:ind w:left="284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</w:p>
    <w:p w:rsidR="00082A8B" w:rsidRDefault="00082A8B" w:rsidP="001E773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Valmis tehtud failid saab salvestada ka </w:t>
      </w:r>
      <w:r w:rsidRPr="00082A8B">
        <w:rPr>
          <w:rFonts w:ascii="Georgia" w:eastAsia="Times New Roman" w:hAnsi="Georgia" w:cs="Arial"/>
          <w:b/>
          <w:bCs/>
          <w:noProof/>
          <w:color w:val="000000"/>
          <w:sz w:val="25"/>
          <w:szCs w:val="25"/>
        </w:rPr>
        <w:t>Moodle</w:t>
      </w: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 keskkonda</w:t>
      </w:r>
    </w:p>
    <w:p w:rsidR="001E7739" w:rsidRDefault="001E7739" w:rsidP="001265DE">
      <w:pPr>
        <w:shd w:val="clear" w:color="auto" w:fill="FFFFFF"/>
        <w:spacing w:after="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</w:p>
    <w:p w:rsidR="001265DE" w:rsidRDefault="001265DE" w:rsidP="001265DE">
      <w:pPr>
        <w:shd w:val="clear" w:color="auto" w:fill="FFFFFF"/>
        <w:spacing w:after="0" w:line="360" w:lineRule="atLeast"/>
        <w:outlineLvl w:val="1"/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Igal kasutajal on juurdepääs õppematerjalide kettale: </w:t>
      </w:r>
    </w:p>
    <w:p w:rsidR="001E7739" w:rsidRDefault="001265DE" w:rsidP="001265DE">
      <w:pP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</w:pP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klassist </w:t>
      </w:r>
      <w:r w:rsidRPr="001E7739">
        <w:rPr>
          <w:rFonts w:ascii="Georgia" w:eastAsia="Times New Roman" w:hAnsi="Georgia" w:cs="Arial"/>
          <w:b/>
          <w:bCs/>
          <w:noProof/>
          <w:color w:val="000000"/>
          <w:sz w:val="25"/>
          <w:szCs w:val="25"/>
        </w:rPr>
        <w:t>M:ketas</w:t>
      </w: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, </w:t>
      </w:r>
    </w:p>
    <w:p w:rsidR="0044144B" w:rsidRDefault="001265DE" w:rsidP="001265DE">
      <w:pPr>
        <w:rPr>
          <w:rStyle w:val="Hyperlink"/>
          <w:rFonts w:ascii="Georgia" w:eastAsia="Times New Roman" w:hAnsi="Georgia" w:cs="Arial"/>
          <w:bCs/>
          <w:noProof/>
          <w:color w:val="2E74B5" w:themeColor="accent1" w:themeShade="BF"/>
          <w:sz w:val="25"/>
          <w:szCs w:val="25"/>
          <w:u w:val="single"/>
        </w:rPr>
      </w:pPr>
      <w:r>
        <w:rPr>
          <w:rFonts w:ascii="Georgia" w:eastAsia="Times New Roman" w:hAnsi="Georgia" w:cs="Arial"/>
          <w:bCs/>
          <w:noProof/>
          <w:color w:val="000000"/>
          <w:sz w:val="25"/>
          <w:szCs w:val="25"/>
        </w:rPr>
        <w:t xml:space="preserve">Internetist </w:t>
      </w:r>
      <w:hyperlink r:id="rId6" w:history="1">
        <w:r w:rsidRPr="001E7739">
          <w:rPr>
            <w:rStyle w:val="Hyperlink"/>
            <w:rFonts w:ascii="Georgia" w:eastAsia="Times New Roman" w:hAnsi="Georgia" w:cs="Arial"/>
            <w:b/>
            <w:bCs/>
            <w:noProof/>
            <w:color w:val="2E74B5" w:themeColor="accent1" w:themeShade="BF"/>
            <w:sz w:val="25"/>
            <w:szCs w:val="25"/>
            <w:u w:val="single"/>
          </w:rPr>
          <w:t>www.tud.ttu.ee/material</w:t>
        </w:r>
      </w:hyperlink>
    </w:p>
    <w:p w:rsidR="001F5D6E" w:rsidRDefault="001F5D6E">
      <w:pPr>
        <w:spacing w:after="160" w:line="259" w:lineRule="auto"/>
        <w:rPr>
          <w:rStyle w:val="Hyperlink"/>
          <w:rFonts w:ascii="Georgia" w:eastAsia="Times New Roman" w:hAnsi="Georgia" w:cs="Arial"/>
          <w:bCs/>
          <w:noProof/>
          <w:color w:val="2E74B5" w:themeColor="accent1" w:themeShade="BF"/>
          <w:sz w:val="25"/>
          <w:szCs w:val="25"/>
          <w:u w:val="single"/>
        </w:rPr>
      </w:pPr>
      <w:bookmarkStart w:id="0" w:name="_GoBack"/>
      <w:bookmarkEnd w:id="0"/>
    </w:p>
    <w:sectPr w:rsidR="001F5D6E" w:rsidSect="00082A8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4AEE"/>
    <w:multiLevelType w:val="hybridMultilevel"/>
    <w:tmpl w:val="8786A5EC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B4AF1"/>
    <w:multiLevelType w:val="hybridMultilevel"/>
    <w:tmpl w:val="6284FBB2"/>
    <w:lvl w:ilvl="0" w:tplc="04250011">
      <w:start w:val="1"/>
      <w:numFmt w:val="decimal"/>
      <w:lvlText w:val="%1)"/>
      <w:lvlJc w:val="left"/>
      <w:pPr>
        <w:ind w:left="1429" w:hanging="360"/>
      </w:pPr>
    </w:lvl>
    <w:lvl w:ilvl="1" w:tplc="04250019" w:tentative="1">
      <w:start w:val="1"/>
      <w:numFmt w:val="lowerLetter"/>
      <w:lvlText w:val="%2."/>
      <w:lvlJc w:val="left"/>
      <w:pPr>
        <w:ind w:left="2149" w:hanging="360"/>
      </w:pPr>
    </w:lvl>
    <w:lvl w:ilvl="2" w:tplc="0425001B" w:tentative="1">
      <w:start w:val="1"/>
      <w:numFmt w:val="lowerRoman"/>
      <w:lvlText w:val="%3."/>
      <w:lvlJc w:val="right"/>
      <w:pPr>
        <w:ind w:left="2869" w:hanging="180"/>
      </w:pPr>
    </w:lvl>
    <w:lvl w:ilvl="3" w:tplc="0425000F" w:tentative="1">
      <w:start w:val="1"/>
      <w:numFmt w:val="decimal"/>
      <w:lvlText w:val="%4."/>
      <w:lvlJc w:val="left"/>
      <w:pPr>
        <w:ind w:left="3589" w:hanging="360"/>
      </w:pPr>
    </w:lvl>
    <w:lvl w:ilvl="4" w:tplc="04250019" w:tentative="1">
      <w:start w:val="1"/>
      <w:numFmt w:val="lowerLetter"/>
      <w:lvlText w:val="%5."/>
      <w:lvlJc w:val="left"/>
      <w:pPr>
        <w:ind w:left="4309" w:hanging="360"/>
      </w:pPr>
    </w:lvl>
    <w:lvl w:ilvl="5" w:tplc="0425001B" w:tentative="1">
      <w:start w:val="1"/>
      <w:numFmt w:val="lowerRoman"/>
      <w:lvlText w:val="%6."/>
      <w:lvlJc w:val="right"/>
      <w:pPr>
        <w:ind w:left="5029" w:hanging="180"/>
      </w:pPr>
    </w:lvl>
    <w:lvl w:ilvl="6" w:tplc="0425000F" w:tentative="1">
      <w:start w:val="1"/>
      <w:numFmt w:val="decimal"/>
      <w:lvlText w:val="%7."/>
      <w:lvlJc w:val="left"/>
      <w:pPr>
        <w:ind w:left="5749" w:hanging="360"/>
      </w:pPr>
    </w:lvl>
    <w:lvl w:ilvl="7" w:tplc="04250019" w:tentative="1">
      <w:start w:val="1"/>
      <w:numFmt w:val="lowerLetter"/>
      <w:lvlText w:val="%8."/>
      <w:lvlJc w:val="left"/>
      <w:pPr>
        <w:ind w:left="6469" w:hanging="360"/>
      </w:pPr>
    </w:lvl>
    <w:lvl w:ilvl="8" w:tplc="042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4A77AB"/>
    <w:multiLevelType w:val="multilevel"/>
    <w:tmpl w:val="10E6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30966"/>
    <w:multiLevelType w:val="hybridMultilevel"/>
    <w:tmpl w:val="7654F1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DE"/>
    <w:rsid w:val="00082A8B"/>
    <w:rsid w:val="001265DE"/>
    <w:rsid w:val="001B0294"/>
    <w:rsid w:val="001E7739"/>
    <w:rsid w:val="001F5D6E"/>
    <w:rsid w:val="0044144B"/>
    <w:rsid w:val="006919E1"/>
    <w:rsid w:val="00E54693"/>
    <w:rsid w:val="00EA4690"/>
    <w:rsid w:val="00F46E46"/>
    <w:rsid w:val="00F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DE"/>
    <w:pPr>
      <w:spacing w:after="200" w:line="276" w:lineRule="auto"/>
    </w:pPr>
    <w:rPr>
      <w:rFonts w:eastAsiaTheme="minorEastAsia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5DE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paragraph" w:styleId="Heading2">
    <w:name w:val="heading 2"/>
    <w:basedOn w:val="Normal"/>
    <w:link w:val="Heading2Char"/>
    <w:uiPriority w:val="9"/>
    <w:qFormat/>
    <w:rsid w:val="001265DE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color w:val="C00000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5DE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1265DE"/>
    <w:rPr>
      <w:rFonts w:ascii="Georgia" w:eastAsia="Times New Roman" w:hAnsi="Georgia" w:cs="Times New Roman"/>
      <w:b/>
      <w:bCs/>
      <w:color w:val="C00000"/>
      <w:sz w:val="28"/>
      <w:szCs w:val="30"/>
      <w:lang w:eastAsia="et-EE"/>
    </w:rPr>
  </w:style>
  <w:style w:type="character" w:styleId="Hyperlink">
    <w:name w:val="Hyperlink"/>
    <w:basedOn w:val="DefaultParagraphFont"/>
    <w:uiPriority w:val="99"/>
    <w:unhideWhenUsed/>
    <w:rsid w:val="001265DE"/>
    <w:rPr>
      <w:strike w:val="0"/>
      <w:dstrike w:val="0"/>
      <w:color w:val="697F5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26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46"/>
    <w:rPr>
      <w:rFonts w:ascii="Tahoma" w:eastAsiaTheme="minorEastAsia" w:hAnsi="Tahoma" w:cs="Tahoma"/>
      <w:sz w:val="16"/>
      <w:szCs w:val="16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DE"/>
    <w:pPr>
      <w:spacing w:after="200" w:line="276" w:lineRule="auto"/>
    </w:pPr>
    <w:rPr>
      <w:rFonts w:eastAsiaTheme="minorEastAsia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5DE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paragraph" w:styleId="Heading2">
    <w:name w:val="heading 2"/>
    <w:basedOn w:val="Normal"/>
    <w:link w:val="Heading2Char"/>
    <w:uiPriority w:val="9"/>
    <w:qFormat/>
    <w:rsid w:val="001265DE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color w:val="C00000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5DE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1265DE"/>
    <w:rPr>
      <w:rFonts w:ascii="Georgia" w:eastAsia="Times New Roman" w:hAnsi="Georgia" w:cs="Times New Roman"/>
      <w:b/>
      <w:bCs/>
      <w:color w:val="C00000"/>
      <w:sz w:val="28"/>
      <w:szCs w:val="30"/>
      <w:lang w:eastAsia="et-EE"/>
    </w:rPr>
  </w:style>
  <w:style w:type="character" w:styleId="Hyperlink">
    <w:name w:val="Hyperlink"/>
    <w:basedOn w:val="DefaultParagraphFont"/>
    <w:uiPriority w:val="99"/>
    <w:unhideWhenUsed/>
    <w:rsid w:val="001265DE"/>
    <w:rPr>
      <w:strike w:val="0"/>
      <w:dstrike w:val="0"/>
      <w:color w:val="697F5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26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46"/>
    <w:rPr>
      <w:rFonts w:ascii="Tahoma" w:eastAsiaTheme="minorEastAsia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d.ttu.ee/mater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Amitan</dc:creator>
  <cp:lastModifiedBy>Irina Amitan</cp:lastModifiedBy>
  <cp:revision>2</cp:revision>
  <cp:lastPrinted>2015-08-25T10:30:00Z</cp:lastPrinted>
  <dcterms:created xsi:type="dcterms:W3CDTF">2015-08-25T11:20:00Z</dcterms:created>
  <dcterms:modified xsi:type="dcterms:W3CDTF">2015-08-25T11:20:00Z</dcterms:modified>
</cp:coreProperties>
</file>