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C98" w:rsidRDefault="00943C98">
      <w:pPr>
        <w:rPr>
          <w:b/>
          <w:sz w:val="28"/>
        </w:rPr>
      </w:pPr>
      <w:r>
        <w:rPr>
          <w:b/>
          <w:sz w:val="28"/>
        </w:rPr>
        <w:t>Tallinlasele tundmatu Viru väljak</w:t>
      </w:r>
    </w:p>
    <w:p w:rsidR="00943C98" w:rsidRDefault="00943C98">
      <w:pPr>
        <w:rPr>
          <w:i/>
        </w:rPr>
      </w:pPr>
      <w:r>
        <w:rPr>
          <w:i/>
        </w:rPr>
        <w:t xml:space="preserve">Viru taskuvaraste tööpäev algas eile kell pool kaksteist tavakogunemisega ühes </w:t>
      </w:r>
      <w:smartTag w:uri="urn:schemas-microsoft-com:office:smarttags" w:element="place">
        <w:smartTag w:uri="urn:schemas-microsoft-com:office:smarttags" w:element="country-region">
          <w:r>
            <w:rPr>
              <w:i/>
            </w:rPr>
            <w:t>Estonia</w:t>
          </w:r>
        </w:smartTag>
      </w:smartTag>
      <w:r>
        <w:rPr>
          <w:i/>
        </w:rPr>
        <w:t xml:space="preserve"> puiestee kangialuses. Nüüd on kellaosutid tund kaugemal ja kõik nad – seitse meest silmatorkamatuis rõivais, ei midagi erksat, aga ka mitte mingeid määrdunud hilpe – teevad aega parajaks bussipeatuse juures pinkidel.</w:t>
      </w:r>
    </w:p>
    <w:p w:rsidR="00943C98" w:rsidRDefault="00943C98">
      <w:pPr>
        <w:rPr>
          <w:b/>
        </w:rPr>
      </w:pPr>
      <w:r>
        <w:rPr>
          <w:b/>
        </w:rPr>
        <w:t>Osavad näpud</w:t>
      </w:r>
    </w:p>
    <w:p w:rsidR="00594CCA" w:rsidRDefault="00594CCA" w:rsidP="00594CCA">
      <w:proofErr w:type="gramStart"/>
      <w:r>
        <w:t>”Skolko</w:t>
      </w:r>
      <w:proofErr w:type="gramEnd"/>
      <w:r>
        <w:t xml:space="preserve"> na vaših?” küsib üks, tüse heledas pintsakujupatsis, möödaruttajalt kella.</w:t>
      </w:r>
    </w:p>
    <w:p w:rsidR="00943C98" w:rsidRDefault="00943C98">
      <w:r>
        <w:t>”See mees on Tallinna osavaimate näppudega,” räägib vaatleja, kes paarkümmend aastat Viru väljaku elu jälginud. ”Mõne sekundiga on rahakott läinud, kui hetkekski lasete tähelepanul hajuda.”</w:t>
      </w:r>
    </w:p>
    <w:p w:rsidR="003009C4" w:rsidRDefault="003009C4"/>
    <w:p w:rsidR="00943C98" w:rsidRDefault="00943C98">
      <w:r>
        <w:t>Üks mees on prillidega, üks lühikeses mustas dermatiinjopis. (”See on tal peaaegu iga päev,” räägib vaatleja.) Kuid mõni on nii tähelepandamatu, et nägugi ei jää meelde.</w:t>
      </w:r>
    </w:p>
    <w:p w:rsidR="003009C4" w:rsidRDefault="003009C4"/>
    <w:p w:rsidR="00943C98" w:rsidRDefault="00943C98">
      <w:r>
        <w:t>”Need sobivad ametisse kõige paremini. Paar minutit pärast vargust ei oska te enam politseile mehi kirjeldada,” ütleb vaatleja.</w:t>
      </w:r>
    </w:p>
    <w:p w:rsidR="00943C98" w:rsidRDefault="00943C98">
      <w:pPr>
        <w:rPr>
          <w:b/>
        </w:rPr>
      </w:pPr>
      <w:r>
        <w:rPr>
          <w:b/>
        </w:rPr>
        <w:t>Rahakott siin, rööv seal</w:t>
      </w:r>
    </w:p>
    <w:p w:rsidR="00943C98" w:rsidRDefault="00CF60C0">
      <w:r>
        <w:t xml:space="preserve">                     </w:t>
      </w:r>
      <w:r w:rsidR="00943C98">
        <w:t>Hommikuse poole päevast veedavad vargad Kadaka turule ja Maksimarketisse viivate busside peatuses soomlasi tühjendades. Vahepeal tehakse kiirretk nn. Tammsaare parki, kus saab paari–kolmekesi ligi minnes hirmunud soomlastele käe avalikult põue või kilekotti ajada.</w:t>
      </w:r>
    </w:p>
    <w:p w:rsidR="00943C98" w:rsidRDefault="00943C98">
      <w:proofErr w:type="gramStart"/>
      <w:r>
        <w:t>”Enamasti</w:t>
      </w:r>
      <w:proofErr w:type="gramEnd"/>
      <w:r>
        <w:t xml:space="preserve"> ei reageeri keegi, kui soomlane haleda häälega ”apua” karjub,” ütleb vaatleja. </w:t>
      </w:r>
      <w:proofErr w:type="gramStart"/>
      <w:r>
        <w:t>”Siiski</w:t>
      </w:r>
      <w:proofErr w:type="gramEnd"/>
      <w:r>
        <w:t xml:space="preserve"> on ühel korral varas armutult läbi pekstud – kui juhtus kange hingega soomlase peale. Aga enamasti kardavad nad hirmsasti vene maffiat ega julge isegi politseisse teatada, et nad paljaks tehti.”</w:t>
      </w:r>
    </w:p>
    <w:p w:rsidR="00943C98" w:rsidRDefault="00943C98">
      <w:pPr>
        <w:rPr>
          <w:b/>
        </w:rPr>
      </w:pPr>
      <w:r>
        <w:rPr>
          <w:b/>
        </w:rPr>
        <w:t>Lahkumine Teenindusmajast</w:t>
      </w:r>
    </w:p>
    <w:p w:rsidR="00943C98" w:rsidRDefault="00CF60C0">
      <w:r>
        <w:t xml:space="preserve">                      </w:t>
      </w:r>
      <w:r w:rsidR="00943C98">
        <w:t xml:space="preserve">Taskuvargad on hüljanud oma varasema hea paiga Teenindusmaja ees. Seal oldaks kahe turvakaamera vaateväljas. Nüüd eelistatakse järgmist bussipeatust </w:t>
      </w:r>
      <w:smartTag w:uri="urn:schemas-microsoft-com:office:smarttags" w:element="place">
        <w:smartTag w:uri="urn:schemas-microsoft-com:office:smarttags" w:element="country-region">
          <w:r w:rsidR="00943C98">
            <w:t>Estonia</w:t>
          </w:r>
        </w:smartTag>
      </w:smartTag>
      <w:r w:rsidR="00943C98">
        <w:t xml:space="preserve"> nurga juures. Viru väljaku serva liigutakse ainult siis, kui ringiga sadamast tulev buss kohale jõuab. See peatub nimelt nii, et varjab kaamerate vaatevälja, ning vargad saavad jälle rahulikult tegutseda.</w:t>
      </w:r>
    </w:p>
    <w:p w:rsidR="00943C98" w:rsidRDefault="00943C98">
      <w:pPr>
        <w:rPr>
          <w:b/>
        </w:rPr>
      </w:pPr>
      <w:r>
        <w:rPr>
          <w:b/>
        </w:rPr>
        <w:t>Hooletud turistid</w:t>
      </w:r>
    </w:p>
    <w:p w:rsidR="00943C98" w:rsidRDefault="00943C98">
      <w:proofErr w:type="gramStart"/>
      <w:r>
        <w:t>”Teine</w:t>
      </w:r>
      <w:proofErr w:type="gramEnd"/>
      <w:r>
        <w:t xml:space="preserve"> paik on turismibusside taga Viru keskuse ukse juures. Seal ootavad soomlased, millal neid sadamasse hakatakse viima – kella ühest kolmeni </w:t>
      </w:r>
      <w:proofErr w:type="gramStart"/>
      <w:r>
        <w:t>(”Fantaasia</w:t>
      </w:r>
      <w:proofErr w:type="gramEnd"/>
      <w:r>
        <w:t xml:space="preserve">” ja ”Meloodia” ajad). Ostud on tehtud, nad on lõdvad ja hooletud. Just paras aeg varastele,” räägib vaatleja, kelle sõnutsi on samad seitse–kaheksa meest siinkandis </w:t>
      </w:r>
      <w:proofErr w:type="gramStart"/>
      <w:r>
        <w:t>aastaid ”tööd</w:t>
      </w:r>
      <w:proofErr w:type="gramEnd"/>
      <w:r>
        <w:t>” teinud.</w:t>
      </w:r>
    </w:p>
    <w:p w:rsidR="00943C98" w:rsidRDefault="00943C98">
      <w:r>
        <w:t>Osa mehi on hotelli juurest siirdunud Viru tänavale, kus soomlasi samuti nagu Tammsaare pargiski sõna otseses mõttes röövitakse.</w:t>
      </w:r>
    </w:p>
    <w:p w:rsidR="00943C98" w:rsidRDefault="00943C98">
      <w:pPr>
        <w:rPr>
          <w:b/>
        </w:rPr>
      </w:pPr>
      <w:r>
        <w:rPr>
          <w:b/>
        </w:rPr>
        <w:t>Tööjaotus</w:t>
      </w:r>
    </w:p>
    <w:p w:rsidR="00943C98" w:rsidRDefault="00943C98">
      <w:proofErr w:type="gramStart"/>
      <w:r>
        <w:t>”Kõik</w:t>
      </w:r>
      <w:proofErr w:type="gramEnd"/>
      <w:r>
        <w:t xml:space="preserve"> on täpselt paigas. On vaatlejad, kes jälgivad, ega kõrvalisi silmi liialt palju juhtu olema – politsei saabumine on neile juba ette teada. On põgenemisteed – kui joostes, siis hajutakse kangialustest</w:t>
      </w:r>
      <w:r w:rsidR="003009C4">
        <w:br/>
      </w:r>
      <w:r>
        <w:t xml:space="preserve"> Teenindusmaja Maneezhi tänava poolsele õuele ja edasi juba läbi õuede Jõe tänava suunas. Kuid alati seisab ka paar taksot kiireks põgenemiseks valmis. Neil on omad, makstud kohad,” räägib vaatleja.</w:t>
      </w:r>
    </w:p>
    <w:p w:rsidR="00943C98" w:rsidRDefault="00943C98">
      <w:pPr>
        <w:rPr>
          <w:b/>
        </w:rPr>
      </w:pPr>
      <w:r>
        <w:rPr>
          <w:b/>
        </w:rPr>
        <w:t>Salamüük</w:t>
      </w:r>
    </w:p>
    <w:p w:rsidR="00943C98" w:rsidRDefault="00943C98">
      <w:proofErr w:type="gramStart"/>
      <w:r>
        <w:t>”Ma</w:t>
      </w:r>
      <w:proofErr w:type="gramEnd"/>
      <w:r>
        <w:t xml:space="preserve"> ei saa aru, kuidas inimesed tähele ei pane, mis nende ümber toimub? Näete – seal takso juures lobisevad kaks meest. Üks heledates lühikestes pükstes ja triibulise pluusiga, nokats tagurpidi peas – tema müütab sigarette. Auto on tal odavat suitsu täis, seisab Nehatu juures parklas,” ütleb vaatleja, ning</w:t>
      </w:r>
      <w:r w:rsidR="003009C4">
        <w:br/>
      </w:r>
      <w:r>
        <w:t xml:space="preserve"> märkamegi, kuidas otse meie silme all tehing toimub.</w:t>
      </w:r>
    </w:p>
    <w:p w:rsidR="00943C98" w:rsidRDefault="00943C98">
      <w:r>
        <w:t>Põlvini ulatuvais pükstes noorhärra toob kauba soomlasile kilekotis kätte. Nood loevad plokid üle ja otsivad rahakotist kroone.</w:t>
      </w:r>
    </w:p>
    <w:p w:rsidR="00943C98" w:rsidRDefault="00943C98">
      <w:pPr>
        <w:rPr>
          <w:b/>
        </w:rPr>
      </w:pPr>
      <w:r>
        <w:rPr>
          <w:b/>
        </w:rPr>
        <w:t>Ära puutu rahakotti!</w:t>
      </w:r>
    </w:p>
    <w:p w:rsidR="00943C98" w:rsidRDefault="00943C98">
      <w:proofErr w:type="gramStart"/>
      <w:r>
        <w:t>”See</w:t>
      </w:r>
      <w:proofErr w:type="gramEnd"/>
      <w:r>
        <w:t xml:space="preserve"> on kõige rumalam, mida üks soomlane teha võib – võtta rahakott välja,” räägib vaatleja. Tõsi, eestlasist sigaretimüüja ja tema kõrval naljatlev pisut atleetlikum ja sooja ilmagagi kampsunit kandev (kuid samuti tagurpidi nokatsit peas hoidev) mustades </w:t>
      </w:r>
      <w:proofErr w:type="gramStart"/>
      <w:r>
        <w:t>teksapükstes ”viinaparun</w:t>
      </w:r>
      <w:proofErr w:type="gramEnd"/>
      <w:r>
        <w:t>” eestivenelasist taskuvarastega ei suhtle.</w:t>
      </w:r>
    </w:p>
    <w:p w:rsidR="003009C4" w:rsidRDefault="003009C4"/>
    <w:p w:rsidR="00943C98" w:rsidRDefault="00943C98">
      <w:proofErr w:type="gramStart"/>
      <w:r>
        <w:t>”Kuid</w:t>
      </w:r>
      <w:proofErr w:type="gramEnd"/>
      <w:r>
        <w:t xml:space="preserve"> Viru tänaval on raha norivad inimesed, kerjused ja ka osa lilletädisid taskuvarastega mestis. Nemad jagavadki infot, kui paks ühe või teise soomlase rahakott on,” ütleb vaatleja.</w:t>
      </w:r>
    </w:p>
    <w:p w:rsidR="00943C98" w:rsidRDefault="00943C98">
      <w:r>
        <w:t>Suitsuäri edeneb. Viinamees pole veel oma kaubast kasu saanud.</w:t>
      </w:r>
    </w:p>
    <w:p w:rsidR="00943C98" w:rsidRDefault="00943C98">
      <w:pPr>
        <w:rPr>
          <w:b/>
        </w:rPr>
      </w:pPr>
      <w:r>
        <w:rPr>
          <w:b/>
        </w:rPr>
        <w:t>Tihe tööaeg</w:t>
      </w:r>
    </w:p>
    <w:p w:rsidR="00943C98" w:rsidRDefault="00943C98">
      <w:r>
        <w:t>Nüüd tuleb buss.</w:t>
      </w:r>
    </w:p>
    <w:p w:rsidR="00943C98" w:rsidRDefault="00943C98">
      <w:proofErr w:type="gramStart"/>
      <w:r>
        <w:t>”Töö</w:t>
      </w:r>
      <w:proofErr w:type="gramEnd"/>
      <w:r>
        <w:t xml:space="preserve"> käib nii, et üks läheb ees, üks tõukab tagant ja kolmas teeb tasku või koti tühjaks,” selgitab vaatleja mängu.</w:t>
      </w:r>
    </w:p>
    <w:p w:rsidR="00943C98" w:rsidRDefault="00943C98">
      <w:r>
        <w:lastRenderedPageBreak/>
        <w:t>”Enamasti võetakse selja tagant ja rahakott rändab kohe järgmise mehe kätte, temalt kiiresti kolmandale,” näitab vaatleja varaste tehnikat. Kuid me ei märkagi tüseda varga käeliigutusi. Midagi on lahti, tajub üks soomlane. Ajab käe põuetasku ning jääb rumala ilmega vaatama.</w:t>
      </w:r>
    </w:p>
    <w:p w:rsidR="00943C98" w:rsidRDefault="00943C98">
      <w:r>
        <w:t>Eemal ruttab tähelepandamatu välimusega mees Tammsaare poole.</w:t>
      </w:r>
    </w:p>
    <w:p w:rsidR="003009C4" w:rsidRDefault="003009C4"/>
    <w:p w:rsidR="00943C98" w:rsidRDefault="00943C98">
      <w:r>
        <w:t>”Teda tõuklemas ei olnud, kuid kõigi eelduste kohaselt läheb just tema rahakotiga,” räägib vaatleja.</w:t>
      </w:r>
    </w:p>
    <w:p w:rsidR="00943C98" w:rsidRDefault="00943C98">
      <w:r>
        <w:t>Nii on meie silme all inimene paljaks tehtud ja – kätt südamele pannes – me ei pannudki tähele, kes täpselt talle käe taskusse ajas.</w:t>
      </w:r>
    </w:p>
    <w:p w:rsidR="003009C4" w:rsidRDefault="003009C4"/>
    <w:p w:rsidR="00943C98" w:rsidRDefault="00943C98">
      <w:r>
        <w:t xml:space="preserve">”Too tüse,” kinnitab vaatleja, kes on harjunud mängu jälgima. Tema silme all on kümned ja kümned varanatukesest </w:t>
      </w:r>
      <w:smartTag w:uri="urn:schemas-microsoft-com:office:smarttags" w:element="place">
        <w:smartTag w:uri="urn:schemas-microsoft-com:office:smarttags" w:element="City">
          <w:r>
            <w:t>lahti</w:t>
          </w:r>
        </w:smartTag>
      </w:smartTag>
      <w:r>
        <w:t xml:space="preserve"> saanud.</w:t>
      </w:r>
    </w:p>
    <w:p w:rsidR="00943C98" w:rsidRDefault="00943C98">
      <w:pPr>
        <w:rPr>
          <w:b/>
        </w:rPr>
      </w:pPr>
      <w:r>
        <w:rPr>
          <w:b/>
        </w:rPr>
        <w:t>Politsei teab ja vaikib</w:t>
      </w:r>
    </w:p>
    <w:p w:rsidR="00943C98" w:rsidRDefault="00943C98">
      <w:proofErr w:type="gramStart"/>
      <w:r>
        <w:t>”Politseis</w:t>
      </w:r>
      <w:proofErr w:type="gramEnd"/>
      <w:r>
        <w:t xml:space="preserve"> on muide kõigi nende meeste pildid ja elulood teada, aga ette midagi ei võeta,” lööb vaatleja käega. Korra on ta Viru väljakul haarangut näinud ja seda, kuidas politsei sõbralikult varastega vestles. ”Nojaa, kes see tuttavaid mehi ikka puutub,” ütleb ta nüüd.</w:t>
      </w:r>
    </w:p>
    <w:p w:rsidR="00943C98" w:rsidRDefault="00943C98">
      <w:pPr>
        <w:rPr>
          <w:b/>
        </w:rPr>
      </w:pPr>
      <w:r>
        <w:rPr>
          <w:b/>
        </w:rPr>
        <w:t>Narkotelefon</w:t>
      </w:r>
    </w:p>
    <w:p w:rsidR="00943C98" w:rsidRDefault="00943C98">
      <w:r>
        <w:t>Meie selja taha jääb kaks tavalist telefoniputkat.</w:t>
      </w:r>
    </w:p>
    <w:p w:rsidR="00943C98" w:rsidRDefault="00943C98">
      <w:r>
        <w:t>”Talvel jagati siin narkootikume. Telefoni juures on valgus, seal pandi portsjonid valmis. Ostjaid tuli kogu linnast. See oli ka hästi korraldatud äri. Ühed kaalusid, teised, enamasti noored mehed, jagasid ja kolmandad – superautodega kohale sõitnud musklis lõunamaalased – hoidsid kõigel silma peal.</w:t>
      </w:r>
    </w:p>
    <w:p w:rsidR="003009C4" w:rsidRDefault="003009C4"/>
    <w:p w:rsidR="00943C98" w:rsidRDefault="00943C98">
      <w:r>
        <w:t>Ühtegi pahandust ei olnud. Ses mõttes, et mõni oleks kinni võetud. Aga nüüd ei kaubelda siin enam nii silmatorkavalt narkotsiga. Tuleb see turvakaameratest või on parem paik leitud – seda ma ei tea. Aga kuivõrd kõiki neid talviseid mehi olen linnas jalutades näinud, siis – ega nad kinni küll ei istu,” ütleb vaatleja.</w:t>
      </w:r>
    </w:p>
    <w:p w:rsidR="00943C98" w:rsidRDefault="00943C98">
      <w:pPr>
        <w:rPr>
          <w:b/>
        </w:rPr>
      </w:pPr>
      <w:proofErr w:type="gramStart"/>
      <w:r>
        <w:rPr>
          <w:b/>
        </w:rPr>
        <w:t>”Viinakrahv</w:t>
      </w:r>
      <w:proofErr w:type="gramEnd"/>
      <w:r>
        <w:rPr>
          <w:b/>
        </w:rPr>
        <w:t>”</w:t>
      </w:r>
    </w:p>
    <w:p w:rsidR="00943C98" w:rsidRDefault="00943C98">
      <w:r>
        <w:t>Ta osutab kergelt lonkavale mehele, kes Teenindusmaja eest mööda tõttab.</w:t>
      </w:r>
    </w:p>
    <w:p w:rsidR="00943C98" w:rsidRDefault="00943C98">
      <w:r>
        <w:t xml:space="preserve">”Tal oli insult, sellepärast lonkab. Kuid uskuge või mitte – salaviinakaubandus käib siinkandis tema alla. Paremat autot Viru </w:t>
      </w:r>
      <w:proofErr w:type="gramStart"/>
      <w:r>
        <w:t>väljaku ”töölistel</w:t>
      </w:r>
      <w:proofErr w:type="gramEnd"/>
      <w:r>
        <w:t>” ei ole kui sellel mehel. Peale vaadates ei usukski, eks ole?”</w:t>
      </w:r>
    </w:p>
    <w:p w:rsidR="00943C98" w:rsidRDefault="00943C98">
      <w:pPr>
        <w:rPr>
          <w:b/>
        </w:rPr>
      </w:pPr>
      <w:r>
        <w:rPr>
          <w:b/>
        </w:rPr>
        <w:t>Kasiino</w:t>
      </w:r>
    </w:p>
    <w:p w:rsidR="00943C98" w:rsidRDefault="00943C98">
      <w:r>
        <w:t>Õhtul armastavad taskuvargad raha sirgeks lüüa siinsamas Viru väljakul Nehatu kõrval minikasiinos.</w:t>
      </w:r>
    </w:p>
    <w:p w:rsidR="00943C98" w:rsidRDefault="00943C98">
      <w:proofErr w:type="gramStart"/>
      <w:r>
        <w:t>”Seal</w:t>
      </w:r>
      <w:proofErr w:type="gramEnd"/>
      <w:r>
        <w:t xml:space="preserve"> on oma nipp ka: viinapoe ja mängude vahel on majast läbi viiv kitsas koridor. Iga teine soomlane, kes sealt läbi läheb, jääb kotist kohapeal ilma,” ütleb vaatleja.</w:t>
      </w:r>
      <w:r w:rsidR="003009C4">
        <w:br/>
      </w:r>
    </w:p>
    <w:p w:rsidR="00943C98" w:rsidRDefault="00943C98">
      <w:r>
        <w:t xml:space="preserve">Nii elab Viru väljak oma päeva hommikust õhtusse. Täiesti </w:t>
      </w:r>
      <w:proofErr w:type="gramStart"/>
      <w:r>
        <w:t>avalikult ”tööga</w:t>
      </w:r>
      <w:proofErr w:type="gramEnd"/>
      <w:r>
        <w:t>” tegeldes.</w:t>
      </w:r>
    </w:p>
    <w:p w:rsidR="00943C98" w:rsidRDefault="00943C98">
      <w:pPr>
        <w:rPr>
          <w:b/>
        </w:rPr>
      </w:pPr>
      <w:r>
        <w:rPr>
          <w:b/>
        </w:rPr>
        <w:t>Retsept</w:t>
      </w:r>
    </w:p>
    <w:p w:rsidR="00943C98" w:rsidRDefault="00943C98">
      <w:proofErr w:type="gramStart"/>
      <w:r>
        <w:t>”Kui</w:t>
      </w:r>
      <w:proofErr w:type="gramEnd"/>
      <w:r>
        <w:t xml:space="preserve"> oleks kas või üks politseipatrull, kes neid mehi paar–kolm korda nädalas 24 tunniks isikutuvastamisele viiks, saaksime varsti varastest siinkandis </w:t>
      </w:r>
      <w:smartTag w:uri="urn:schemas-microsoft-com:office:smarttags" w:element="place">
        <w:smartTag w:uri="urn:schemas-microsoft-com:office:smarttags" w:element="City">
          <w:r>
            <w:t>lahti</w:t>
          </w:r>
        </w:smartTag>
      </w:smartTag>
      <w:r>
        <w:t>,” arvab vaatleja.</w:t>
      </w:r>
    </w:p>
    <w:p w:rsidR="00943C98" w:rsidRDefault="00943C98">
      <w:r>
        <w:t>See on paraku ainult unistus. Praegu lööb politsei taskumeestega ja viinamüüjatega veel terekätt.</w:t>
      </w:r>
    </w:p>
    <w:p w:rsidR="00943C98" w:rsidRDefault="00943C98">
      <w:r>
        <w:t>Tõnis ERILAID</w:t>
      </w:r>
    </w:p>
    <w:p w:rsidR="00B64F33" w:rsidRPr="00B64F33" w:rsidRDefault="00B64F33" w:rsidP="00B64F33">
      <w:pPr>
        <w:rPr>
          <w:rFonts w:ascii="Verdana" w:hAnsi="Verdana"/>
          <w:color w:val="333333"/>
          <w:sz w:val="11"/>
          <w:szCs w:val="11"/>
          <w:lang w:val="en-US"/>
        </w:rPr>
      </w:pPr>
      <w:r w:rsidRPr="007E7320">
        <w:rPr>
          <w:b/>
          <w:sz w:val="28"/>
        </w:rPr>
        <w:t>Vanalinn</w:t>
      </w:r>
      <w:bookmarkStart w:id="0" w:name="_GoBack"/>
      <w:bookmarkEnd w:id="0"/>
    </w:p>
    <w:p w:rsidR="00B64F33" w:rsidRPr="007E7320" w:rsidRDefault="00B64F33" w:rsidP="007E7320">
      <w:r w:rsidRPr="004214A0">
        <w:rPr>
          <w:i/>
        </w:rPr>
        <w:t>Tallinna vanalinn kuulub 1997. aastast UNESCO Maailmapärandi nimekirja. Tallinna vanalinna eriline väärtus seisneb eelkõige tänaseni püsinud keskaegses miljöös ja struktuuris, mis on teistest Põhja-Euroopa pealinnadest kadunud</w:t>
      </w:r>
      <w:r w:rsidRPr="007E7320">
        <w:t xml:space="preserve">. </w:t>
      </w:r>
    </w:p>
    <w:p w:rsidR="00B64F33" w:rsidRDefault="00B64F33" w:rsidP="00B25BA3">
      <w:r w:rsidRPr="007E7320">
        <w:t xml:space="preserve">Tallinnas kui ühes paremini säilinud keskaegses Euroopa linnas on peaaegu terviklikult olemas 11.-15. sajandil väljakujunenud </w:t>
      </w:r>
      <w:r w:rsidR="003009C4">
        <w:t xml:space="preserve">     </w:t>
      </w:r>
      <w:r w:rsidRPr="007E7320">
        <w:t xml:space="preserve">tänavate võrk ja kruntide piirid. </w:t>
      </w:r>
      <w:r w:rsidRPr="00B25BA3">
        <w:rPr>
          <w:lang w:val="fi-FI"/>
        </w:rPr>
        <w:t xml:space="preserve">Tänu võimsatele kaitseehitistele pole Tallinna vanalinnas olulisi sõjapurustusi ning et hooned ehitati valdavalt kivist, on linna säästnud ka tulekahjud. </w:t>
      </w:r>
      <w:r w:rsidRPr="007E7320">
        <w:t xml:space="preserve">Samuti ei ole linnas massilisi uusehitisi, mis vana varju jätaks ja kõrvale tõrjuks. </w:t>
      </w:r>
    </w:p>
    <w:p w:rsidR="00AF37DD" w:rsidRPr="007E7320" w:rsidRDefault="00AF37DD" w:rsidP="00B25BA3"/>
    <w:p w:rsidR="00B64F33" w:rsidRDefault="00B64F33" w:rsidP="00B25BA3">
      <w:r w:rsidRPr="007E7320">
        <w:t xml:space="preserve">Keskaegsel põhikujul on säilinud kõik olulisemad tollal püstitatud esindus- ja sakraalhooned, aga ka rohkelt linnakodanike </w:t>
      </w:r>
      <w:r w:rsidR="003009C4">
        <w:t xml:space="preserve">   </w:t>
      </w:r>
      <w:r w:rsidRPr="007E7320">
        <w:t xml:space="preserve">ja kaupmeeste elumaju koos </w:t>
      </w:r>
      <w:r w:rsidR="003009C4">
        <w:t xml:space="preserve">    </w:t>
      </w:r>
      <w:r w:rsidRPr="007E7320">
        <w:t xml:space="preserve">aitade ja ladudega. </w:t>
      </w:r>
      <w:r w:rsidRPr="00B25BA3">
        <w:rPr>
          <w:lang w:val="fi-FI"/>
        </w:rPr>
        <w:t xml:space="preserve">Keskaega jäävat perioodi 15. sajandi algusest kuni 16. sajandi keskpaigani võib pidada Tallinna arengus kuldajaks. </w:t>
      </w:r>
      <w:smartTag w:uri="urn:schemas-microsoft-com:office:smarttags" w:element="place">
        <w:smartTag w:uri="urn:schemas-microsoft-com:office:smarttags" w:element="City">
          <w:r w:rsidRPr="007E7320">
            <w:t>Tallinn</w:t>
          </w:r>
        </w:smartTag>
      </w:smartTag>
      <w:r w:rsidRPr="007E7320">
        <w:t xml:space="preserve"> kuulus hansalinnade liitu ning tal oli mõjuvõimas rolli Läänemere ääres. Majanduslik hiilgus tõi kaasa vajaduse linna kindlustamiseks, samas avanes võimalus </w:t>
      </w:r>
      <w:r w:rsidR="003009C4">
        <w:t xml:space="preserve">   </w:t>
      </w:r>
      <w:r w:rsidRPr="007E7320">
        <w:t>aktiivseks arhitektuuri- ja kunstiväärtuste loomiseks.</w:t>
      </w:r>
    </w:p>
    <w:p w:rsidR="00AF37DD" w:rsidRDefault="00AF37DD" w:rsidP="00B25BA3"/>
    <w:p w:rsidR="004214A0" w:rsidRDefault="004214A0" w:rsidP="00B25BA3">
      <w:pPr>
        <w:rPr>
          <w:lang w:val="fi-FI"/>
        </w:rPr>
      </w:pPr>
      <w:r w:rsidRPr="004214A0">
        <w:rPr>
          <w:lang w:val="fi-FI"/>
        </w:rPr>
        <w:t>Linnamüür koos kaitsetornidega oli 16. sajandiks muutunud Põhja - Euroopa üheks võimsamaks ja tugevamaks kaitsesüsteemiks.</w:t>
      </w:r>
      <w:r w:rsidR="00B25BA3">
        <w:rPr>
          <w:lang w:val="fi-FI"/>
        </w:rPr>
        <w:t xml:space="preserve"> </w:t>
      </w:r>
      <w:r w:rsidRPr="004214A0">
        <w:rPr>
          <w:lang w:val="fi-FI"/>
        </w:rPr>
        <w:t>Keskaegsed kindlused, mis tekkisid linna arengu käigus 13. sajandi lõpus, muutsid ke</w:t>
      </w:r>
      <w:r>
        <w:rPr>
          <w:lang w:val="fi-FI"/>
        </w:rPr>
        <w:t>sklinna suletud kaitsetsooniks.</w:t>
      </w:r>
    </w:p>
    <w:p w:rsidR="00AF37DD" w:rsidRPr="004214A0" w:rsidRDefault="00AF37DD" w:rsidP="00B25BA3">
      <w:pPr>
        <w:rPr>
          <w:lang w:val="fi-FI"/>
        </w:rPr>
      </w:pPr>
    </w:p>
    <w:p w:rsidR="004214A0" w:rsidRPr="00B25BA3" w:rsidRDefault="004214A0" w:rsidP="007E7320">
      <w:pPr>
        <w:rPr>
          <w:b/>
          <w:lang w:val="fi-FI"/>
        </w:rPr>
      </w:pPr>
      <w:r w:rsidRPr="00B25BA3">
        <w:rPr>
          <w:b/>
          <w:lang w:val="fi-FI"/>
        </w:rPr>
        <w:lastRenderedPageBreak/>
        <w:t>Raekoja plats</w:t>
      </w:r>
    </w:p>
    <w:p w:rsidR="00B64F33" w:rsidRPr="00CF60C0" w:rsidRDefault="00B64F33" w:rsidP="00B25BA3">
      <w:pPr>
        <w:rPr>
          <w:lang w:val="fi-FI"/>
        </w:rPr>
      </w:pPr>
      <w:r w:rsidRPr="004214A0">
        <w:rPr>
          <w:lang w:val="fi-FI"/>
        </w:rPr>
        <w:t>Raekoja platsi on sajandite jooksul kasutatud turu- ja laadaplatsi ning kogunemiskohana.</w:t>
      </w:r>
      <w:r w:rsidR="00B25BA3">
        <w:rPr>
          <w:lang w:val="fi-FI"/>
        </w:rPr>
        <w:t xml:space="preserve"> </w:t>
      </w:r>
      <w:r w:rsidRPr="00B25BA3">
        <w:rPr>
          <w:lang w:val="fi-FI"/>
        </w:rPr>
        <w:t xml:space="preserve">Raekoja ees asuvat platsi kasutati kauplemiseks juba enne raekoja ehitamist. </w:t>
      </w:r>
      <w:r w:rsidRPr="00CF60C0">
        <w:rPr>
          <w:lang w:val="fi-FI"/>
        </w:rPr>
        <w:t>Platsil viidi läbi pidustusi, aga ka hukkamisi. Tänagi täitub plats suvekuudel välikohvikutega, seal korraldatakse vabaõhukontserte, käsitöö- ning keskaja teemalisi laatasid.</w:t>
      </w:r>
    </w:p>
    <w:p w:rsidR="00B64F33" w:rsidRPr="00CF60C0" w:rsidRDefault="00B64F33" w:rsidP="000B3C18">
      <w:pPr>
        <w:rPr>
          <w:lang w:val="fi-FI"/>
        </w:rPr>
      </w:pPr>
      <w:r w:rsidRPr="000B3C18">
        <w:rPr>
          <w:lang w:val="fi-FI"/>
        </w:rPr>
        <w:t>Tallinna Raekoda on Põhja-Euroopa kõige paremini säilinud keskaegne raekoda</w:t>
      </w:r>
      <w:r w:rsidR="000B3C18">
        <w:rPr>
          <w:lang w:val="fi-FI"/>
        </w:rPr>
        <w:t xml:space="preserve">. </w:t>
      </w:r>
      <w:r w:rsidRPr="000B3C18">
        <w:rPr>
          <w:lang w:val="fi-FI"/>
        </w:rPr>
        <w:t xml:space="preserve">Esmakordselt mainitakse Tallinna raekoda aastal 1322 ning ürikute põhjal võib järeldada, et juba tollal asus see samas kohas, kus praegugi. </w:t>
      </w:r>
      <w:r w:rsidRPr="00CF60C0">
        <w:rPr>
          <w:lang w:val="fi-FI"/>
        </w:rPr>
        <w:t>Oma nüüdse väljanägemise sai raekoda pärast põhjalikku ümberehitust aastatel 1402-1404.</w:t>
      </w:r>
    </w:p>
    <w:p w:rsidR="00B64F33" w:rsidRDefault="00B64F33" w:rsidP="00B25BA3">
      <w:r w:rsidRPr="00B25BA3">
        <w:rPr>
          <w:lang w:val="fi-FI"/>
        </w:rPr>
        <w:t>Raeapteek on Euroopa üks vanemaid tänaseni samas kohas töötavaid apteeke.</w:t>
      </w:r>
      <w:r w:rsidR="00B25BA3" w:rsidRPr="00B25BA3">
        <w:rPr>
          <w:lang w:val="fi-FI"/>
        </w:rPr>
        <w:t xml:space="preserve"> </w:t>
      </w:r>
      <w:r w:rsidRPr="00B25BA3">
        <w:rPr>
          <w:lang w:val="fi-FI"/>
        </w:rPr>
        <w:t xml:space="preserve">Raekoja platsi nurgal asuvat apteeki mainitakse esimest korda ajalooürikutes aastal 1422, mõne arvamuse kohaselt peetakse seda veelgi vanemaks. </w:t>
      </w:r>
      <w:r w:rsidRPr="007E7320">
        <w:t>Raele allunud apteegis müüdi lisaks ravimitele ka mitmesuguseid teisi kaupu.</w:t>
      </w:r>
    </w:p>
    <w:p w:rsidR="004214A0" w:rsidRPr="00B25BA3" w:rsidRDefault="004214A0" w:rsidP="007E7320">
      <w:pPr>
        <w:rPr>
          <w:b/>
          <w:lang w:val="fi-FI"/>
        </w:rPr>
      </w:pPr>
      <w:r w:rsidRPr="00B25BA3">
        <w:rPr>
          <w:b/>
          <w:lang w:val="fi-FI"/>
        </w:rPr>
        <w:t>Kirikud</w:t>
      </w:r>
      <w:r w:rsidR="004B20FB" w:rsidRPr="00B25BA3">
        <w:rPr>
          <w:b/>
          <w:lang w:val="fi-FI"/>
        </w:rPr>
        <w:t xml:space="preserve"> ja kloostrid</w:t>
      </w:r>
    </w:p>
    <w:p w:rsidR="00AF37DD" w:rsidRPr="008B049F" w:rsidRDefault="003009C4" w:rsidP="008B049F">
      <w:pPr>
        <w:rPr>
          <w:lang w:val="fi-FI"/>
        </w:rPr>
      </w:pPr>
      <w:r w:rsidRPr="008B049F">
        <w:rPr>
          <w:lang w:val="fi-FI"/>
        </w:rPr>
        <w:t xml:space="preserve">    </w:t>
      </w:r>
      <w:r w:rsidR="00AF37DD" w:rsidRPr="008B049F">
        <w:rPr>
          <w:lang w:val="fi-FI"/>
        </w:rPr>
        <w:t>Eesti alal on tegutsenud paljude ordude kloostrid: tsistertslaste, frantsisklaste, dominiiklaste, birgitlaste ja augustiinide kloostrid. Eestis pole tegutsenud: benediktlased, karmeliidid ja kaputsiinid. Kaheksa meeskloostri kõrval tegutses viis naiskloostrit, millest oluliisim Tallinna Mihkli klooster, ja Pirita kaksikklooster.</w:t>
      </w:r>
    </w:p>
    <w:p w:rsidR="008B049F" w:rsidRDefault="00AF37DD" w:rsidP="008B049F">
      <w:pPr>
        <w:rPr>
          <w:lang w:val="fi-FI"/>
        </w:rPr>
      </w:pPr>
      <w:r w:rsidRPr="008B049F">
        <w:rPr>
          <w:lang w:val="fi-FI"/>
        </w:rPr>
        <w:t xml:space="preserve">Esimesed dominiiklased tulid siia õige varakult koos Taani kuninga väega. Dominikaanlased tegelesid kõikjal misjoniga, seega on arusaadav, et nende ordu oli üks esimesi, mis alustas tegevust ka Eestis. Tallinnasse asusid dominiiklased 1229. a. Dominiiklased oskasid hästi eesti keelt ning olid seetõttu maarahva ja linnaeestlaste seas populaarsed. </w:t>
      </w:r>
    </w:p>
    <w:p w:rsidR="008B049F" w:rsidRDefault="008B049F" w:rsidP="008B049F">
      <w:pPr>
        <w:rPr>
          <w:lang w:val="fi-FI"/>
        </w:rPr>
      </w:pPr>
      <w:r w:rsidRPr="008B049F">
        <w:rPr>
          <w:lang w:val="fi-FI"/>
        </w:rPr>
        <w:t>Kerjusmungaordude – dominiiklaste ja frantsisklaste – kloostrid rajati eranditult linnadesse ning kuna nende sihtgrupiks olid ennekõike linna vaesed, siis pidid ka kloostrid paiknema linnaservas keset vaestekvartaleid, nende kirikud olid suured jutlusruumid.</w:t>
      </w:r>
    </w:p>
    <w:p w:rsidR="008B049F" w:rsidRPr="008B049F" w:rsidRDefault="008B049F" w:rsidP="008B049F">
      <w:pPr>
        <w:rPr>
          <w:lang w:val="fi-FI"/>
        </w:rPr>
      </w:pPr>
    </w:p>
    <w:p w:rsidR="00AF37DD" w:rsidRPr="008B049F" w:rsidRDefault="00AF37DD" w:rsidP="008B049F">
      <w:pPr>
        <w:rPr>
          <w:lang w:val="fi-FI"/>
        </w:rPr>
      </w:pPr>
      <w:r w:rsidRPr="008B049F">
        <w:rPr>
          <w:lang w:val="fi-FI"/>
        </w:rPr>
        <w:t xml:space="preserve">Dominiiklaste klooster oli erinevate kultuuride sõlmpunkt ja on ainulaadne arhitektuurimälestis kogu Põhja-Euroopas. Dominikaani munkade poolt juba 1246. aastal asutatud kloostrist on tänaseni säilinud sisehoov ja sisehoovi ümbritsevad ristikäigud, kloostri ait, hingepalvekabel, dormitoorium ja kapiitlisaal. Kloostrikompleksi võimsaim ehitis oli selle lõunaosas (tänapäeva Vene t. 12/14 krundil) paiknev kolmelööviline Püha Katariina kirik, valmis arvatavasti oma lõplikul kujul 14. sajandi teisel poolel ning oli keskaegse Tallinna alllinna pindalalt suurim kirikuhoone. Kiriku pikkus oli 67.7 meetrit, laius 18.5 m, kiriku pindala aga 1219 ruutmeetrit. Kloostri kirik oli ka ainulaadne sellepoolest, et seal asus ka krüpt. </w:t>
      </w:r>
    </w:p>
    <w:p w:rsidR="00AF37DD" w:rsidRPr="008B049F" w:rsidRDefault="00AF37DD" w:rsidP="008B049F">
      <w:pPr>
        <w:rPr>
          <w:lang w:val="fi-FI"/>
        </w:rPr>
      </w:pPr>
    </w:p>
    <w:p w:rsidR="00B64F33" w:rsidRDefault="00B64F33" w:rsidP="00AF37DD">
      <w:r w:rsidRPr="00B25BA3">
        <w:rPr>
          <w:lang w:val="fi-FI"/>
        </w:rPr>
        <w:t>Oleviste kirik on keskaegse Euroopa kõige kõrgem kirik.</w:t>
      </w:r>
      <w:r w:rsidR="00B25BA3" w:rsidRPr="00B25BA3">
        <w:rPr>
          <w:lang w:val="fi-FI"/>
        </w:rPr>
        <w:t xml:space="preserve"> </w:t>
      </w:r>
      <w:r w:rsidRPr="00B25BA3">
        <w:rPr>
          <w:lang w:val="fi-FI"/>
        </w:rPr>
        <w:t xml:space="preserve">Esimesed andmed selle gooti stiilis kiriku </w:t>
      </w:r>
      <w:r w:rsidR="003009C4">
        <w:rPr>
          <w:lang w:val="fi-FI"/>
        </w:rPr>
        <w:t xml:space="preserve">  </w:t>
      </w:r>
      <w:r w:rsidRPr="00B25BA3">
        <w:rPr>
          <w:lang w:val="fi-FI"/>
        </w:rPr>
        <w:t xml:space="preserve">kohta pärinevad aastast 1267. </w:t>
      </w:r>
      <w:r w:rsidRPr="00B64F33">
        <w:t>Kiriku ehitamisest ja algaastatest on vähe teada, kuid praeguses kohas võis see asuda juba 12. sajandil koos Skandinaavia kaubahooviga.</w:t>
      </w:r>
    </w:p>
    <w:p w:rsidR="004B20FB" w:rsidRDefault="003009C4" w:rsidP="00B64F33">
      <w:r>
        <w:rPr>
          <w:lang w:val="fi-FI"/>
        </w:rPr>
        <w:t xml:space="preserve">     </w:t>
      </w:r>
      <w:r w:rsidR="004B20FB" w:rsidRPr="004B20FB">
        <w:rPr>
          <w:lang w:val="fi-FI"/>
        </w:rPr>
        <w:t>Püha Vaimu kirik on ainus algse kuju säilitanud sakraalehitis Tallinnas, mis on valminud 14. sajandil.</w:t>
      </w:r>
      <w:r w:rsidR="004B20FB" w:rsidRPr="004B20FB">
        <w:rPr>
          <w:lang w:val="fi-FI"/>
        </w:rPr>
        <w:br/>
      </w:r>
      <w:r>
        <w:rPr>
          <w:lang w:val="fi-FI"/>
        </w:rPr>
        <w:t xml:space="preserve">    </w:t>
      </w:r>
      <w:r w:rsidR="004B20FB" w:rsidRPr="003009C4">
        <w:rPr>
          <w:lang w:val="fi-FI"/>
        </w:rPr>
        <w:t xml:space="preserve">Lihtne ja tagasihoidliku suurusega Püha Vaimu kirik valmis 1360. aastatel ning kui barokne tornikiiver välja arvata, on selle esialgne keskaegne väliskuju säilinud. </w:t>
      </w:r>
      <w:r w:rsidR="004B20FB" w:rsidRPr="00B64F33">
        <w:t>Püha Vaimu kirikul on oluline koht Eesti kultuuriloos.</w:t>
      </w:r>
    </w:p>
    <w:p w:rsidR="004B20FB" w:rsidRDefault="00B64F33">
      <w:r w:rsidRPr="00CF107A">
        <w:rPr>
          <w:b/>
        </w:rPr>
        <w:t>Kiek in de Kök</w:t>
      </w:r>
    </w:p>
    <w:p w:rsidR="00B64F33" w:rsidRPr="00B64F33" w:rsidRDefault="004B20FB" w:rsidP="00B25BA3">
      <w:r w:rsidRPr="004B20FB">
        <w:t>Kiek in de Kök</w:t>
      </w:r>
      <w:r w:rsidRPr="00B64F33">
        <w:t xml:space="preserve"> </w:t>
      </w:r>
      <w:r w:rsidR="00B64F33" w:rsidRPr="00B64F33">
        <w:t>oli 16. sajandil Põhja-Euroopa võimsaim suurtükitorn.</w:t>
      </w:r>
      <w:r w:rsidR="00B25BA3">
        <w:t xml:space="preserve"> </w:t>
      </w:r>
      <w:r w:rsidR="00B64F33" w:rsidRPr="00B64F33">
        <w:t>Kroonikad väidavad, et Kiek in de Kök oli omal ajal võimsaim suurtükitorn kogu Läänemere kaldal. Kahuritorn on ehitatud 15. sajandi teisel poolel. Ümmarguse torni läbimõõt oli 17 meetrit, kõrgus ca 38 m ja seina paksus 4m.</w:t>
      </w:r>
    </w:p>
    <w:p w:rsidR="00B64F33" w:rsidRPr="00CF107A" w:rsidRDefault="00B64F33">
      <w:pPr>
        <w:rPr>
          <w:b/>
        </w:rPr>
      </w:pPr>
      <w:r w:rsidRPr="00CF107A">
        <w:rPr>
          <w:b/>
        </w:rPr>
        <w:t>Viru väravad</w:t>
      </w:r>
    </w:p>
    <w:p w:rsidR="00B64F33" w:rsidRPr="00B64F33" w:rsidRDefault="003009C4" w:rsidP="00B25BA3">
      <w:r>
        <w:t xml:space="preserve">    </w:t>
      </w:r>
      <w:r w:rsidR="004B20FB" w:rsidRPr="004B20FB">
        <w:t>Viru väravad</w:t>
      </w:r>
      <w:r w:rsidR="004B20FB" w:rsidRPr="006349AA">
        <w:t xml:space="preserve"> </w:t>
      </w:r>
      <w:r w:rsidR="00B64F33" w:rsidRPr="00B64F33">
        <w:t>ehitati 14. sajandil, nüüdseks säilinud tornid on vaid osa algsest ehitisest.</w:t>
      </w:r>
      <w:r w:rsidR="00B25BA3">
        <w:t xml:space="preserve"> </w:t>
      </w:r>
      <w:r w:rsidR="00B64F33" w:rsidRPr="00B64F33">
        <w:t>Viru värav paikneb linnamüüri idalõigus. Värava peatorn ehitati algsel kujul aastail 1345-55. Tänapäeval on Viru väravad üks vanalinna sissekäikudest, mille kaudu pääseb Viru tänavale paljude kaupluste ja söögikohtadega.</w:t>
      </w:r>
    </w:p>
    <w:p w:rsidR="00B64F33" w:rsidRPr="00B25BA3" w:rsidRDefault="006349AA">
      <w:pPr>
        <w:rPr>
          <w:lang w:val="fi-FI"/>
        </w:rPr>
      </w:pPr>
      <w:hyperlink r:id="rId4" w:history="1">
        <w:r w:rsidR="00B64F33" w:rsidRPr="00B25BA3">
          <w:rPr>
            <w:rStyle w:val="Hyperlink"/>
            <w:lang w:val="fi-FI"/>
          </w:rPr>
          <w:t>www.tourism.tallinn.ee</w:t>
        </w:r>
      </w:hyperlink>
    </w:p>
    <w:p w:rsidR="00943C98" w:rsidRPr="00B25BA3" w:rsidRDefault="00943C98">
      <w:pPr>
        <w:rPr>
          <w:b/>
          <w:sz w:val="28"/>
          <w:lang w:val="fi-FI"/>
        </w:rPr>
      </w:pPr>
      <w:r w:rsidRPr="00B25BA3">
        <w:rPr>
          <w:b/>
          <w:sz w:val="28"/>
          <w:lang w:val="fi-FI"/>
        </w:rPr>
        <w:t>Rööviti tähtsad tunnistajad</w:t>
      </w:r>
    </w:p>
    <w:p w:rsidR="00943C98" w:rsidRPr="00CF60C0" w:rsidRDefault="00943C98">
      <w:pPr>
        <w:rPr>
          <w:i/>
          <w:lang w:val="fi-FI"/>
        </w:rPr>
      </w:pPr>
      <w:r w:rsidRPr="00CF60C0">
        <w:rPr>
          <w:i/>
          <w:lang w:val="fi-FI"/>
        </w:rPr>
        <w:t>Võidupüha öösel rööviti Salongteatrit. Juba jälle! ”Sinine ja Kollane on vähemalt kolme vargust pealt näinud, see viimane sai neile vist saatuslikuks,” muretseb Salongteatri lavastaja Erki Aule teatrist röövitud kahe viirpapagoi pärast.</w:t>
      </w:r>
    </w:p>
    <w:p w:rsidR="00943C98" w:rsidRDefault="00943C98">
      <w:proofErr w:type="gramStart"/>
      <w:r>
        <w:t>”Poole</w:t>
      </w:r>
      <w:proofErr w:type="gramEnd"/>
      <w:r>
        <w:t xml:space="preserve"> aasta jooksul on see teine kord, kui vargad just Salongteatri välja valisid. Saak aga jääb neil aina kesisemaks,” ohkas lavastaja Erki Aule ja </w:t>
      </w:r>
      <w:proofErr w:type="gramStart"/>
      <w:r>
        <w:t>kinnitas ”Õhtulehele</w:t>
      </w:r>
      <w:proofErr w:type="gramEnd"/>
      <w:r>
        <w:t>”: ”Sponsorid ei jõua meile nii palju kinkida, kui palju röövlid ära varastavad.”</w:t>
      </w:r>
    </w:p>
    <w:p w:rsidR="00943C98" w:rsidRDefault="00943C98">
      <w:pPr>
        <w:rPr>
          <w:b/>
        </w:rPr>
      </w:pPr>
      <w:r>
        <w:rPr>
          <w:b/>
        </w:rPr>
        <w:t>Puur lindudest kallim</w:t>
      </w:r>
    </w:p>
    <w:p w:rsidR="00943C98" w:rsidRDefault="003009C4">
      <w:r>
        <w:lastRenderedPageBreak/>
        <w:t xml:space="preserve">   </w:t>
      </w:r>
      <w:r w:rsidR="00943C98">
        <w:t>Teatrit on röövitud kokku juba neli korda. Viimasel nädalavahetusööl viidi telefon, automaatvastaja ja CD-mängija. (Selle viimase kinkisid sponsorid teatrile pärast jõuluaegset vargust.) Kaasa võeti ka hulk plaate ning kitarr. Tagatipuks veel puur kahe väikese – kollase ja sinise – viirpapagoiga. Röövitud linnupaari kinkis teatrile üks teatrisõber kahe aasta eest.</w:t>
      </w:r>
    </w:p>
    <w:p w:rsidR="00943C98" w:rsidRDefault="003009C4">
      <w:r>
        <w:t xml:space="preserve">    </w:t>
      </w:r>
      <w:r w:rsidR="00943C98">
        <w:t xml:space="preserve">Salongteatri rahvas kardab kõige rohkem, et papagoid lastakse lihtsalt </w:t>
      </w:r>
      <w:smartTag w:uri="urn:schemas-microsoft-com:office:smarttags" w:element="place">
        <w:smartTag w:uri="urn:schemas-microsoft-com:office:smarttags" w:element="City">
          <w:r w:rsidR="00943C98">
            <w:t>lahti</w:t>
          </w:r>
        </w:smartTag>
      </w:smartTag>
      <w:r w:rsidR="00943C98">
        <w:t>, et linnupuur kalli raha eest maha müüa. Puur maksavat palju enam kui papagoid seal sees.</w:t>
      </w:r>
    </w:p>
    <w:p w:rsidR="00943C98" w:rsidRDefault="00943C98">
      <w:pPr>
        <w:rPr>
          <w:b/>
        </w:rPr>
      </w:pPr>
      <w:r>
        <w:rPr>
          <w:b/>
        </w:rPr>
        <w:t>Kalad vaikivad</w:t>
      </w:r>
    </w:p>
    <w:p w:rsidR="00943C98" w:rsidRDefault="00943C98">
      <w:proofErr w:type="gramStart"/>
      <w:r>
        <w:t>”Nad</w:t>
      </w:r>
      <w:proofErr w:type="gramEnd"/>
      <w:r>
        <w:t xml:space="preserve"> olid meil nagu kaubamärk. Kui lapsed teatrisse tulid, hüüdsid alati</w:t>
      </w:r>
      <w:proofErr w:type="gramStart"/>
      <w:r>
        <w:t>: ”Oi</w:t>
      </w:r>
      <w:proofErr w:type="gramEnd"/>
      <w:r>
        <w:t xml:space="preserve"> papagoid!”,” meenutab </w:t>
      </w:r>
      <w:r w:rsidR="003009C4">
        <w:t xml:space="preserve">  </w:t>
      </w:r>
      <w:r>
        <w:t>Aule, kes ka ise nende vidistamist nautis.</w:t>
      </w:r>
    </w:p>
    <w:p w:rsidR="00943C98" w:rsidRDefault="00943C98">
      <w:r>
        <w:t xml:space="preserve">”Röövlid vist arvasid, et papagoid oskavad rääkida,” arvas Aule. </w:t>
      </w:r>
      <w:proofErr w:type="gramStart"/>
      <w:r>
        <w:t>”Aga</w:t>
      </w:r>
      <w:proofErr w:type="gramEnd"/>
      <w:r>
        <w:t xml:space="preserve"> võin kinnitada, et ka siin, kui neid piinata, ei ütle nad politseile sõnagi. Ainult vilistavad.”</w:t>
      </w:r>
    </w:p>
    <w:p w:rsidR="00943C98" w:rsidRDefault="003009C4">
      <w:r>
        <w:t xml:space="preserve">    </w:t>
      </w:r>
      <w:r w:rsidR="00943C98">
        <w:t>Akvaariumikalu vist nii jutukateks ei peetud, et oleks äraröövimist väärinud. Kuigi nemad on teatris kauem elanud ja veel rohkem sissemurdmisi pealt näinud.</w:t>
      </w:r>
    </w:p>
    <w:p w:rsidR="00943C98" w:rsidRDefault="003009C4">
      <w:r>
        <w:t xml:space="preserve">    </w:t>
      </w:r>
      <w:r w:rsidR="00943C98">
        <w:t>”Ükskord, tõsi küll, kallasid pätid neile akvaariumisse konjakit,” meenutab Aule üht aastate tagust juhtumit.</w:t>
      </w:r>
    </w:p>
    <w:p w:rsidR="00943C98" w:rsidRDefault="00943C98">
      <w:pPr>
        <w:rPr>
          <w:b/>
        </w:rPr>
      </w:pPr>
      <w:r>
        <w:rPr>
          <w:b/>
        </w:rPr>
        <w:t>Näitlejad veel alles</w:t>
      </w:r>
    </w:p>
    <w:p w:rsidR="00943C98" w:rsidRDefault="00943C98">
      <w:r>
        <w:t>Üheski teatrilavastuses Sinine ja Kollane kaasa ei tee. Seega näitlejate puudumise tõttu etendusi ära jätma ei pea ning vanalinna päevadeks tullakse välja koguni kahe uue lastenäidendiga</w:t>
      </w:r>
      <w:proofErr w:type="gramStart"/>
      <w:r>
        <w:t>: ”Rotermanni</w:t>
      </w:r>
      <w:proofErr w:type="gramEnd"/>
      <w:r>
        <w:t xml:space="preserve"> röövlid” ja ”Heraklese vägiteod”.</w:t>
      </w:r>
    </w:p>
    <w:p w:rsidR="00943C98" w:rsidRDefault="00943C98">
      <w:r>
        <w:t>Krista TAIM</w:t>
      </w:r>
    </w:p>
    <w:p w:rsidR="00943C98" w:rsidRDefault="00943C98">
      <w:pPr>
        <w:rPr>
          <w:b/>
          <w:sz w:val="28"/>
        </w:rPr>
      </w:pPr>
      <w:r>
        <w:rPr>
          <w:b/>
          <w:sz w:val="28"/>
        </w:rPr>
        <w:t>Paulig pakib vana kohvi</w:t>
      </w:r>
    </w:p>
    <w:p w:rsidR="00943C98" w:rsidRDefault="00943C98">
      <w:pPr>
        <w:rPr>
          <w:i/>
        </w:rPr>
      </w:pPr>
      <w:r>
        <w:rPr>
          <w:i/>
        </w:rPr>
        <w:t>Paulig Balticu juhatuse esimees Tiit Nuudi möönis, et firma kasutab ETK Hulgile valmistatava Cafe Extra toorainena ”parim enne” tähtaega ületanud kohvisegu. Kohviboss rõhutab, et tegu pole mitte Pauligi, vaid allhanke korras ETK Hulgile tehtud tootega, ja see olevat Eesti oludes laialt levinud praktika.</w:t>
      </w:r>
    </w:p>
    <w:p w:rsidR="00943C98" w:rsidRDefault="00943C98">
      <w:r>
        <w:t>Tiit Nuudi sõnul vastutab Cafe Extra eest tootja, antud juhul ETK Hulgi, mitte aga Paulig. Tegu on Pauligi poolt ETK Hulgile valmistatava, ainumüügiõigusega tootega. See on 20–30 protsenti margikohvidest odavam. Sellise hinna teeb võimalikuks soodne tooraine.</w:t>
      </w:r>
    </w:p>
    <w:p w:rsidR="00943C98" w:rsidRDefault="00943C98">
      <w:pPr>
        <w:rPr>
          <w:b/>
        </w:rPr>
      </w:pPr>
      <w:r>
        <w:rPr>
          <w:b/>
        </w:rPr>
        <w:t>Eestis levinud praktika</w:t>
      </w:r>
    </w:p>
    <w:p w:rsidR="00943C98" w:rsidRDefault="003009C4">
      <w:r>
        <w:t xml:space="preserve">   </w:t>
      </w:r>
      <w:r w:rsidR="00943C98">
        <w:t>Nuudi sõnul on see Eestis üsna levinud praktika, ning kõik soodsa hinnaga kohvid on selle poolest sarnased. Eestisse toob analoogselt valmistatud kohvi vähemalt viis-kuus importijat. Siin müügil olevast kohvist kuulub aga madalamasse hinnaklassi umbes neljandik!</w:t>
      </w:r>
    </w:p>
    <w:p w:rsidR="00943C98" w:rsidRDefault="003009C4">
      <w:r>
        <w:t xml:space="preserve">    </w:t>
      </w:r>
      <w:r w:rsidR="00943C98">
        <w:t xml:space="preserve">Nuudi väitel ei saa kohvi puhul kõnelda aegumisest, </w:t>
      </w:r>
      <w:proofErr w:type="gramStart"/>
      <w:r w:rsidR="00943C98">
        <w:t>vaid ”parim</w:t>
      </w:r>
      <w:proofErr w:type="gramEnd"/>
      <w:r w:rsidR="00943C98">
        <w:t xml:space="preserve"> enne” tähtaja ületamisest. Kohvi müügiringluses oleku aeg on Soomes üks aasta ja Eestis poolteist aastat.</w:t>
      </w:r>
    </w:p>
    <w:p w:rsidR="00943C98" w:rsidRDefault="00943C98">
      <w:pPr>
        <w:rPr>
          <w:b/>
        </w:rPr>
      </w:pPr>
      <w:r>
        <w:rPr>
          <w:b/>
        </w:rPr>
        <w:t>Tarbijad on rahul</w:t>
      </w:r>
    </w:p>
    <w:p w:rsidR="00943C98" w:rsidRDefault="00943C98">
      <w:r>
        <w:t xml:space="preserve">ETK Hulgi juhatuse liige Rando Mõrd ütles, et ETK Hulgi oli sellest teadlik, et Paulig </w:t>
      </w:r>
      <w:proofErr w:type="gramStart"/>
      <w:r>
        <w:t>kasutas ”parim</w:t>
      </w:r>
      <w:proofErr w:type="gramEnd"/>
      <w:r>
        <w:t xml:space="preserve"> enne” tähtaja ületanud toorainet. Ka Mõrd pidas nähtust normaalseks, lisades, et ostjad olevat hinna ja kvaliteedi suhtega rahul.</w:t>
      </w:r>
    </w:p>
    <w:p w:rsidR="00943C98" w:rsidRDefault="003009C4">
      <w:r>
        <w:t xml:space="preserve">    </w:t>
      </w:r>
      <w:r w:rsidR="00943C98">
        <w:t xml:space="preserve">Veel eile võis kauplustes näha Cafe Extra pakke, millel puudusid andmed tootja kohta. Küll aga oli pakile märgitud, et kohv </w:t>
      </w:r>
      <w:proofErr w:type="gramStart"/>
      <w:r w:rsidR="00943C98">
        <w:t>on ”Valmistatud</w:t>
      </w:r>
      <w:proofErr w:type="gramEnd"/>
      <w:r w:rsidR="00943C98">
        <w:t xml:space="preserve"> parimatest ubadest”.</w:t>
      </w:r>
    </w:p>
    <w:p w:rsidR="00943C98" w:rsidRDefault="00943C98">
      <w:r>
        <w:t>Seda, et Cafe Extra pakil puudub tootjafirma nimi, pidas Tiit Nuudi vaid ühe 9-10tonnise partiiga juhtunud eksituseks.</w:t>
      </w:r>
    </w:p>
    <w:p w:rsidR="00943C98" w:rsidRDefault="00943C98">
      <w:r>
        <w:t>Anti NAULAINEN</w:t>
      </w:r>
    </w:p>
    <w:p w:rsidR="00943C98" w:rsidRDefault="00943C98"/>
    <w:sectPr w:rsidR="00943C98" w:rsidSect="007A39E9">
      <w:pgSz w:w="11906" w:h="16838"/>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1D"/>
    <w:rsid w:val="000B3C18"/>
    <w:rsid w:val="00161E39"/>
    <w:rsid w:val="00226A6B"/>
    <w:rsid w:val="002D51AD"/>
    <w:rsid w:val="003009C4"/>
    <w:rsid w:val="003E241D"/>
    <w:rsid w:val="004214A0"/>
    <w:rsid w:val="004B20FB"/>
    <w:rsid w:val="00594CCA"/>
    <w:rsid w:val="006349AA"/>
    <w:rsid w:val="0079669F"/>
    <w:rsid w:val="007A39E9"/>
    <w:rsid w:val="007E7320"/>
    <w:rsid w:val="008B049F"/>
    <w:rsid w:val="00943C98"/>
    <w:rsid w:val="009C35C3"/>
    <w:rsid w:val="00AF37DD"/>
    <w:rsid w:val="00B25BA3"/>
    <w:rsid w:val="00B64F33"/>
    <w:rsid w:val="00CB0D5D"/>
    <w:rsid w:val="00CF107A"/>
    <w:rsid w:val="00CF45E2"/>
    <w:rsid w:val="00CF60C0"/>
    <w:rsid w:val="00FC4E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E87258"/>
  <w15:chartTrackingRefBased/>
  <w15:docId w15:val="{F6502A41-3577-4099-B6CB-09183157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E241D"/>
    <w:rPr>
      <w:sz w:val="16"/>
      <w:szCs w:val="16"/>
    </w:rPr>
  </w:style>
  <w:style w:type="paragraph" w:styleId="CommentText">
    <w:name w:val="annotation text"/>
    <w:basedOn w:val="Normal"/>
    <w:semiHidden/>
    <w:rsid w:val="003E241D"/>
  </w:style>
  <w:style w:type="paragraph" w:styleId="CommentSubject">
    <w:name w:val="annotation subject"/>
    <w:basedOn w:val="CommentText"/>
    <w:next w:val="CommentText"/>
    <w:semiHidden/>
    <w:rsid w:val="003E241D"/>
    <w:rPr>
      <w:b/>
      <w:bCs/>
    </w:rPr>
  </w:style>
  <w:style w:type="paragraph" w:styleId="BalloonText">
    <w:name w:val="Balloon Text"/>
    <w:basedOn w:val="Normal"/>
    <w:semiHidden/>
    <w:rsid w:val="003E241D"/>
    <w:rPr>
      <w:rFonts w:ascii="Tahoma" w:hAnsi="Tahoma" w:cs="Tahoma"/>
      <w:sz w:val="16"/>
      <w:szCs w:val="16"/>
    </w:rPr>
  </w:style>
  <w:style w:type="character" w:styleId="Hyperlink">
    <w:name w:val="Hyperlink"/>
    <w:rsid w:val="00B64F33"/>
    <w:rPr>
      <w:color w:val="0000FF"/>
      <w:u w:val="single"/>
    </w:rPr>
  </w:style>
  <w:style w:type="paragraph" w:customStyle="1" w:styleId="phitekst">
    <w:name w:val="põhitekst"/>
    <w:basedOn w:val="Normal"/>
    <w:link w:val="phitekstChar"/>
    <w:rsid w:val="00AF37DD"/>
    <w:pPr>
      <w:spacing w:line="480" w:lineRule="auto"/>
      <w:ind w:firstLine="284"/>
      <w:jc w:val="both"/>
    </w:pPr>
    <w:rPr>
      <w:lang w:val="fi-FI"/>
    </w:rPr>
  </w:style>
  <w:style w:type="character" w:customStyle="1" w:styleId="phitekstChar">
    <w:name w:val="põhitekst Char"/>
    <w:link w:val="phitekst"/>
    <w:rsid w:val="00AF37DD"/>
    <w:rPr>
      <w:lang w:val="fi-FI" w:eastAsia="en-US"/>
    </w:rPr>
  </w:style>
  <w:style w:type="paragraph" w:styleId="Caption">
    <w:name w:val="caption"/>
    <w:basedOn w:val="Normal"/>
    <w:next w:val="Normal"/>
    <w:qFormat/>
    <w:rsid w:val="00AF37DD"/>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9576">
      <w:bodyDiv w:val="1"/>
      <w:marLeft w:val="101"/>
      <w:marRight w:val="101"/>
      <w:marTop w:val="101"/>
      <w:marBottom w:val="101"/>
      <w:divBdr>
        <w:top w:val="none" w:sz="0" w:space="0" w:color="auto"/>
        <w:left w:val="none" w:sz="0" w:space="0" w:color="auto"/>
        <w:bottom w:val="none" w:sz="0" w:space="0" w:color="auto"/>
        <w:right w:val="none" w:sz="0" w:space="0" w:color="auto"/>
      </w:divBdr>
      <w:divsChild>
        <w:div w:id="518007982">
          <w:marLeft w:val="0"/>
          <w:marRight w:val="0"/>
          <w:marTop w:val="0"/>
          <w:marBottom w:val="0"/>
          <w:divBdr>
            <w:top w:val="none" w:sz="0" w:space="0" w:color="auto"/>
            <w:left w:val="none" w:sz="0" w:space="0" w:color="auto"/>
            <w:bottom w:val="none" w:sz="0" w:space="0" w:color="auto"/>
            <w:right w:val="none" w:sz="0" w:space="0" w:color="auto"/>
          </w:divBdr>
          <w:divsChild>
            <w:div w:id="1683702332">
              <w:marLeft w:val="0"/>
              <w:marRight w:val="0"/>
              <w:marTop w:val="0"/>
              <w:marBottom w:val="0"/>
              <w:divBdr>
                <w:top w:val="none" w:sz="0" w:space="0" w:color="auto"/>
                <w:left w:val="none" w:sz="0" w:space="0" w:color="auto"/>
                <w:bottom w:val="none" w:sz="0" w:space="0" w:color="auto"/>
                <w:right w:val="none" w:sz="0" w:space="0" w:color="auto"/>
              </w:divBdr>
              <w:divsChild>
                <w:div w:id="15338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03916">
          <w:marLeft w:val="0"/>
          <w:marRight w:val="0"/>
          <w:marTop w:val="0"/>
          <w:marBottom w:val="0"/>
          <w:divBdr>
            <w:top w:val="none" w:sz="0" w:space="0" w:color="auto"/>
            <w:left w:val="none" w:sz="0" w:space="0" w:color="auto"/>
            <w:bottom w:val="none" w:sz="0" w:space="0" w:color="auto"/>
            <w:right w:val="none" w:sz="0" w:space="0" w:color="auto"/>
          </w:divBdr>
          <w:divsChild>
            <w:div w:id="710111449">
              <w:marLeft w:val="0"/>
              <w:marRight w:val="0"/>
              <w:marTop w:val="0"/>
              <w:marBottom w:val="0"/>
              <w:divBdr>
                <w:top w:val="none" w:sz="0" w:space="0" w:color="auto"/>
                <w:left w:val="none" w:sz="0" w:space="0" w:color="auto"/>
                <w:bottom w:val="none" w:sz="0" w:space="0" w:color="auto"/>
                <w:right w:val="none" w:sz="0" w:space="0" w:color="auto"/>
              </w:divBdr>
              <w:divsChild>
                <w:div w:id="2007323638">
                  <w:marLeft w:val="0"/>
                  <w:marRight w:val="0"/>
                  <w:marTop w:val="0"/>
                  <w:marBottom w:val="0"/>
                  <w:divBdr>
                    <w:top w:val="none" w:sz="0" w:space="0" w:color="auto"/>
                    <w:left w:val="none" w:sz="0" w:space="0" w:color="auto"/>
                    <w:bottom w:val="none" w:sz="0" w:space="0" w:color="auto"/>
                    <w:right w:val="none" w:sz="0" w:space="0" w:color="auto"/>
                  </w:divBdr>
                </w:div>
              </w:divsChild>
            </w:div>
            <w:div w:id="1359626342">
              <w:marLeft w:val="0"/>
              <w:marRight w:val="0"/>
              <w:marTop w:val="0"/>
              <w:marBottom w:val="0"/>
              <w:divBdr>
                <w:top w:val="none" w:sz="0" w:space="0" w:color="auto"/>
                <w:left w:val="none" w:sz="0" w:space="0" w:color="auto"/>
                <w:bottom w:val="none" w:sz="0" w:space="0" w:color="auto"/>
                <w:right w:val="none" w:sz="0" w:space="0" w:color="auto"/>
              </w:divBdr>
            </w:div>
          </w:divsChild>
        </w:div>
        <w:div w:id="641273386">
          <w:marLeft w:val="0"/>
          <w:marRight w:val="0"/>
          <w:marTop w:val="0"/>
          <w:marBottom w:val="0"/>
          <w:divBdr>
            <w:top w:val="none" w:sz="0" w:space="0" w:color="auto"/>
            <w:left w:val="none" w:sz="0" w:space="0" w:color="auto"/>
            <w:bottom w:val="none" w:sz="0" w:space="0" w:color="auto"/>
            <w:right w:val="none" w:sz="0" w:space="0" w:color="auto"/>
          </w:divBdr>
          <w:divsChild>
            <w:div w:id="941497765">
              <w:marLeft w:val="0"/>
              <w:marRight w:val="0"/>
              <w:marTop w:val="0"/>
              <w:marBottom w:val="0"/>
              <w:divBdr>
                <w:top w:val="none" w:sz="0" w:space="0" w:color="auto"/>
                <w:left w:val="none" w:sz="0" w:space="0" w:color="auto"/>
                <w:bottom w:val="none" w:sz="0" w:space="0" w:color="auto"/>
                <w:right w:val="none" w:sz="0" w:space="0" w:color="auto"/>
              </w:divBdr>
              <w:divsChild>
                <w:div w:id="1390033999">
                  <w:marLeft w:val="0"/>
                  <w:marRight w:val="0"/>
                  <w:marTop w:val="0"/>
                  <w:marBottom w:val="0"/>
                  <w:divBdr>
                    <w:top w:val="none" w:sz="0" w:space="0" w:color="auto"/>
                    <w:left w:val="none" w:sz="0" w:space="0" w:color="auto"/>
                    <w:bottom w:val="none" w:sz="0" w:space="0" w:color="auto"/>
                    <w:right w:val="none" w:sz="0" w:space="0" w:color="auto"/>
                  </w:divBdr>
                </w:div>
              </w:divsChild>
            </w:div>
            <w:div w:id="1356274581">
              <w:marLeft w:val="0"/>
              <w:marRight w:val="0"/>
              <w:marTop w:val="0"/>
              <w:marBottom w:val="0"/>
              <w:divBdr>
                <w:top w:val="none" w:sz="0" w:space="0" w:color="auto"/>
                <w:left w:val="none" w:sz="0" w:space="0" w:color="auto"/>
                <w:bottom w:val="none" w:sz="0" w:space="0" w:color="auto"/>
                <w:right w:val="none" w:sz="0" w:space="0" w:color="auto"/>
              </w:divBdr>
            </w:div>
          </w:divsChild>
        </w:div>
        <w:div w:id="907495034">
          <w:marLeft w:val="0"/>
          <w:marRight w:val="0"/>
          <w:marTop w:val="0"/>
          <w:marBottom w:val="0"/>
          <w:divBdr>
            <w:top w:val="none" w:sz="0" w:space="0" w:color="auto"/>
            <w:left w:val="none" w:sz="0" w:space="0" w:color="auto"/>
            <w:bottom w:val="none" w:sz="0" w:space="0" w:color="auto"/>
            <w:right w:val="none" w:sz="0" w:space="0" w:color="auto"/>
          </w:divBdr>
          <w:divsChild>
            <w:div w:id="794102600">
              <w:marLeft w:val="0"/>
              <w:marRight w:val="0"/>
              <w:marTop w:val="0"/>
              <w:marBottom w:val="0"/>
              <w:divBdr>
                <w:top w:val="none" w:sz="0" w:space="0" w:color="auto"/>
                <w:left w:val="none" w:sz="0" w:space="0" w:color="auto"/>
                <w:bottom w:val="none" w:sz="0" w:space="0" w:color="auto"/>
                <w:right w:val="none" w:sz="0" w:space="0" w:color="auto"/>
              </w:divBdr>
              <w:divsChild>
                <w:div w:id="31341937">
                  <w:marLeft w:val="0"/>
                  <w:marRight w:val="0"/>
                  <w:marTop w:val="0"/>
                  <w:marBottom w:val="0"/>
                  <w:divBdr>
                    <w:top w:val="none" w:sz="0" w:space="0" w:color="auto"/>
                    <w:left w:val="none" w:sz="0" w:space="0" w:color="auto"/>
                    <w:bottom w:val="none" w:sz="0" w:space="0" w:color="auto"/>
                    <w:right w:val="none" w:sz="0" w:space="0" w:color="auto"/>
                  </w:divBdr>
                </w:div>
              </w:divsChild>
            </w:div>
            <w:div w:id="1332178092">
              <w:marLeft w:val="0"/>
              <w:marRight w:val="0"/>
              <w:marTop w:val="0"/>
              <w:marBottom w:val="0"/>
              <w:divBdr>
                <w:top w:val="none" w:sz="0" w:space="0" w:color="auto"/>
                <w:left w:val="none" w:sz="0" w:space="0" w:color="auto"/>
                <w:bottom w:val="none" w:sz="0" w:space="0" w:color="auto"/>
                <w:right w:val="none" w:sz="0" w:space="0" w:color="auto"/>
              </w:divBdr>
            </w:div>
          </w:divsChild>
        </w:div>
        <w:div w:id="1237009514">
          <w:marLeft w:val="0"/>
          <w:marRight w:val="0"/>
          <w:marTop w:val="0"/>
          <w:marBottom w:val="0"/>
          <w:divBdr>
            <w:top w:val="none" w:sz="0" w:space="0" w:color="auto"/>
            <w:left w:val="none" w:sz="0" w:space="0" w:color="auto"/>
            <w:bottom w:val="none" w:sz="0" w:space="0" w:color="auto"/>
            <w:right w:val="none" w:sz="0" w:space="0" w:color="auto"/>
          </w:divBdr>
          <w:divsChild>
            <w:div w:id="719013262">
              <w:marLeft w:val="0"/>
              <w:marRight w:val="0"/>
              <w:marTop w:val="0"/>
              <w:marBottom w:val="0"/>
              <w:divBdr>
                <w:top w:val="none" w:sz="0" w:space="0" w:color="auto"/>
                <w:left w:val="none" w:sz="0" w:space="0" w:color="auto"/>
                <w:bottom w:val="none" w:sz="0" w:space="0" w:color="auto"/>
                <w:right w:val="none" w:sz="0" w:space="0" w:color="auto"/>
              </w:divBdr>
              <w:divsChild>
                <w:div w:id="1727219818">
                  <w:marLeft w:val="0"/>
                  <w:marRight w:val="0"/>
                  <w:marTop w:val="0"/>
                  <w:marBottom w:val="0"/>
                  <w:divBdr>
                    <w:top w:val="none" w:sz="0" w:space="0" w:color="auto"/>
                    <w:left w:val="none" w:sz="0" w:space="0" w:color="auto"/>
                    <w:bottom w:val="none" w:sz="0" w:space="0" w:color="auto"/>
                    <w:right w:val="none" w:sz="0" w:space="0" w:color="auto"/>
                  </w:divBdr>
                </w:div>
              </w:divsChild>
            </w:div>
            <w:div w:id="2104648526">
              <w:marLeft w:val="0"/>
              <w:marRight w:val="0"/>
              <w:marTop w:val="0"/>
              <w:marBottom w:val="0"/>
              <w:divBdr>
                <w:top w:val="none" w:sz="0" w:space="0" w:color="auto"/>
                <w:left w:val="none" w:sz="0" w:space="0" w:color="auto"/>
                <w:bottom w:val="none" w:sz="0" w:space="0" w:color="auto"/>
                <w:right w:val="none" w:sz="0" w:space="0" w:color="auto"/>
              </w:divBdr>
            </w:div>
          </w:divsChild>
        </w:div>
        <w:div w:id="1589997201">
          <w:marLeft w:val="0"/>
          <w:marRight w:val="0"/>
          <w:marTop w:val="0"/>
          <w:marBottom w:val="0"/>
          <w:divBdr>
            <w:top w:val="none" w:sz="0" w:space="0" w:color="auto"/>
            <w:left w:val="none" w:sz="0" w:space="0" w:color="auto"/>
            <w:bottom w:val="none" w:sz="0" w:space="0" w:color="auto"/>
            <w:right w:val="none" w:sz="0" w:space="0" w:color="auto"/>
          </w:divBdr>
          <w:divsChild>
            <w:div w:id="771439993">
              <w:marLeft w:val="0"/>
              <w:marRight w:val="0"/>
              <w:marTop w:val="0"/>
              <w:marBottom w:val="0"/>
              <w:divBdr>
                <w:top w:val="none" w:sz="0" w:space="0" w:color="auto"/>
                <w:left w:val="none" w:sz="0" w:space="0" w:color="auto"/>
                <w:bottom w:val="none" w:sz="0" w:space="0" w:color="auto"/>
                <w:right w:val="none" w:sz="0" w:space="0" w:color="auto"/>
              </w:divBdr>
            </w:div>
            <w:div w:id="1774932839">
              <w:marLeft w:val="0"/>
              <w:marRight w:val="0"/>
              <w:marTop w:val="0"/>
              <w:marBottom w:val="0"/>
              <w:divBdr>
                <w:top w:val="none" w:sz="0" w:space="0" w:color="auto"/>
                <w:left w:val="none" w:sz="0" w:space="0" w:color="auto"/>
                <w:bottom w:val="none" w:sz="0" w:space="0" w:color="auto"/>
                <w:right w:val="none" w:sz="0" w:space="0" w:color="auto"/>
              </w:divBdr>
              <w:divsChild>
                <w:div w:id="7382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3677">
          <w:marLeft w:val="0"/>
          <w:marRight w:val="0"/>
          <w:marTop w:val="0"/>
          <w:marBottom w:val="0"/>
          <w:divBdr>
            <w:top w:val="none" w:sz="0" w:space="0" w:color="auto"/>
            <w:left w:val="none" w:sz="0" w:space="0" w:color="auto"/>
            <w:bottom w:val="none" w:sz="0" w:space="0" w:color="auto"/>
            <w:right w:val="none" w:sz="0" w:space="0" w:color="auto"/>
          </w:divBdr>
          <w:divsChild>
            <w:div w:id="199363788">
              <w:marLeft w:val="0"/>
              <w:marRight w:val="0"/>
              <w:marTop w:val="0"/>
              <w:marBottom w:val="0"/>
              <w:divBdr>
                <w:top w:val="none" w:sz="0" w:space="0" w:color="auto"/>
                <w:left w:val="none" w:sz="0" w:space="0" w:color="auto"/>
                <w:bottom w:val="none" w:sz="0" w:space="0" w:color="auto"/>
                <w:right w:val="none" w:sz="0" w:space="0" w:color="auto"/>
              </w:divBdr>
            </w:div>
            <w:div w:id="1006397624">
              <w:marLeft w:val="0"/>
              <w:marRight w:val="0"/>
              <w:marTop w:val="0"/>
              <w:marBottom w:val="0"/>
              <w:divBdr>
                <w:top w:val="none" w:sz="0" w:space="0" w:color="auto"/>
                <w:left w:val="none" w:sz="0" w:space="0" w:color="auto"/>
                <w:bottom w:val="none" w:sz="0" w:space="0" w:color="auto"/>
                <w:right w:val="none" w:sz="0" w:space="0" w:color="auto"/>
              </w:divBdr>
              <w:divsChild>
                <w:div w:id="21464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13802">
          <w:marLeft w:val="0"/>
          <w:marRight w:val="0"/>
          <w:marTop w:val="0"/>
          <w:marBottom w:val="0"/>
          <w:divBdr>
            <w:top w:val="none" w:sz="0" w:space="0" w:color="auto"/>
            <w:left w:val="none" w:sz="0" w:space="0" w:color="auto"/>
            <w:bottom w:val="none" w:sz="0" w:space="0" w:color="auto"/>
            <w:right w:val="none" w:sz="0" w:space="0" w:color="auto"/>
          </w:divBdr>
          <w:divsChild>
            <w:div w:id="1359888561">
              <w:marLeft w:val="0"/>
              <w:marRight w:val="0"/>
              <w:marTop w:val="0"/>
              <w:marBottom w:val="0"/>
              <w:divBdr>
                <w:top w:val="none" w:sz="0" w:space="0" w:color="auto"/>
                <w:left w:val="none" w:sz="0" w:space="0" w:color="auto"/>
                <w:bottom w:val="none" w:sz="0" w:space="0" w:color="auto"/>
                <w:right w:val="none" w:sz="0" w:space="0" w:color="auto"/>
              </w:divBdr>
            </w:div>
            <w:div w:id="1602568252">
              <w:marLeft w:val="0"/>
              <w:marRight w:val="0"/>
              <w:marTop w:val="0"/>
              <w:marBottom w:val="0"/>
              <w:divBdr>
                <w:top w:val="none" w:sz="0" w:space="0" w:color="auto"/>
                <w:left w:val="none" w:sz="0" w:space="0" w:color="auto"/>
                <w:bottom w:val="none" w:sz="0" w:space="0" w:color="auto"/>
                <w:right w:val="none" w:sz="0" w:space="0" w:color="auto"/>
              </w:divBdr>
              <w:divsChild>
                <w:div w:id="18146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4549">
          <w:marLeft w:val="0"/>
          <w:marRight w:val="0"/>
          <w:marTop w:val="0"/>
          <w:marBottom w:val="0"/>
          <w:divBdr>
            <w:top w:val="none" w:sz="0" w:space="0" w:color="auto"/>
            <w:left w:val="none" w:sz="0" w:space="0" w:color="auto"/>
            <w:bottom w:val="none" w:sz="0" w:space="0" w:color="auto"/>
            <w:right w:val="none" w:sz="0" w:space="0" w:color="auto"/>
          </w:divBdr>
          <w:divsChild>
            <w:div w:id="415245144">
              <w:marLeft w:val="0"/>
              <w:marRight w:val="0"/>
              <w:marTop w:val="0"/>
              <w:marBottom w:val="0"/>
              <w:divBdr>
                <w:top w:val="none" w:sz="0" w:space="0" w:color="auto"/>
                <w:left w:val="none" w:sz="0" w:space="0" w:color="auto"/>
                <w:bottom w:val="none" w:sz="0" w:space="0" w:color="auto"/>
                <w:right w:val="none" w:sz="0" w:space="0" w:color="auto"/>
              </w:divBdr>
              <w:divsChild>
                <w:div w:id="737557659">
                  <w:marLeft w:val="0"/>
                  <w:marRight w:val="0"/>
                  <w:marTop w:val="0"/>
                  <w:marBottom w:val="0"/>
                  <w:divBdr>
                    <w:top w:val="none" w:sz="0" w:space="0" w:color="auto"/>
                    <w:left w:val="none" w:sz="0" w:space="0" w:color="auto"/>
                    <w:bottom w:val="none" w:sz="0" w:space="0" w:color="auto"/>
                    <w:right w:val="none" w:sz="0" w:space="0" w:color="auto"/>
                  </w:divBdr>
                </w:div>
              </w:divsChild>
            </w:div>
            <w:div w:id="1928536660">
              <w:marLeft w:val="0"/>
              <w:marRight w:val="0"/>
              <w:marTop w:val="0"/>
              <w:marBottom w:val="0"/>
              <w:divBdr>
                <w:top w:val="none" w:sz="0" w:space="0" w:color="auto"/>
                <w:left w:val="none" w:sz="0" w:space="0" w:color="auto"/>
                <w:bottom w:val="none" w:sz="0" w:space="0" w:color="auto"/>
                <w:right w:val="none" w:sz="0" w:space="0" w:color="auto"/>
              </w:divBdr>
            </w:div>
          </w:divsChild>
        </w:div>
        <w:div w:id="2105179118">
          <w:marLeft w:val="0"/>
          <w:marRight w:val="0"/>
          <w:marTop w:val="0"/>
          <w:marBottom w:val="0"/>
          <w:divBdr>
            <w:top w:val="none" w:sz="0" w:space="0" w:color="auto"/>
            <w:left w:val="none" w:sz="0" w:space="0" w:color="auto"/>
            <w:bottom w:val="none" w:sz="0" w:space="0" w:color="auto"/>
            <w:right w:val="none" w:sz="0" w:space="0" w:color="auto"/>
          </w:divBdr>
          <w:divsChild>
            <w:div w:id="410078033">
              <w:marLeft w:val="0"/>
              <w:marRight w:val="0"/>
              <w:marTop w:val="0"/>
              <w:marBottom w:val="0"/>
              <w:divBdr>
                <w:top w:val="none" w:sz="0" w:space="0" w:color="auto"/>
                <w:left w:val="none" w:sz="0" w:space="0" w:color="auto"/>
                <w:bottom w:val="none" w:sz="0" w:space="0" w:color="auto"/>
                <w:right w:val="none" w:sz="0" w:space="0" w:color="auto"/>
              </w:divBdr>
            </w:div>
            <w:div w:id="1401365684">
              <w:marLeft w:val="0"/>
              <w:marRight w:val="0"/>
              <w:marTop w:val="0"/>
              <w:marBottom w:val="0"/>
              <w:divBdr>
                <w:top w:val="none" w:sz="0" w:space="0" w:color="auto"/>
                <w:left w:val="none" w:sz="0" w:space="0" w:color="auto"/>
                <w:bottom w:val="none" w:sz="0" w:space="0" w:color="auto"/>
                <w:right w:val="none" w:sz="0" w:space="0" w:color="auto"/>
              </w:divBdr>
              <w:divsChild>
                <w:div w:id="7494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7058">
      <w:bodyDiv w:val="1"/>
      <w:marLeft w:val="101"/>
      <w:marRight w:val="101"/>
      <w:marTop w:val="101"/>
      <w:marBottom w:val="101"/>
      <w:divBdr>
        <w:top w:val="none" w:sz="0" w:space="0" w:color="auto"/>
        <w:left w:val="none" w:sz="0" w:space="0" w:color="auto"/>
        <w:bottom w:val="none" w:sz="0" w:space="0" w:color="auto"/>
        <w:right w:val="none" w:sz="0" w:space="0" w:color="auto"/>
      </w:divBdr>
      <w:divsChild>
        <w:div w:id="2139909142">
          <w:marLeft w:val="0"/>
          <w:marRight w:val="0"/>
          <w:marTop w:val="0"/>
          <w:marBottom w:val="0"/>
          <w:divBdr>
            <w:top w:val="none" w:sz="0" w:space="0" w:color="auto"/>
            <w:left w:val="none" w:sz="0" w:space="0" w:color="auto"/>
            <w:bottom w:val="none" w:sz="0" w:space="0" w:color="auto"/>
            <w:right w:val="none" w:sz="0" w:space="0" w:color="auto"/>
          </w:divBdr>
          <w:divsChild>
            <w:div w:id="1077751851">
              <w:marLeft w:val="0"/>
              <w:marRight w:val="0"/>
              <w:marTop w:val="0"/>
              <w:marBottom w:val="0"/>
              <w:divBdr>
                <w:top w:val="none" w:sz="0" w:space="0" w:color="auto"/>
                <w:left w:val="none" w:sz="0" w:space="0" w:color="auto"/>
                <w:bottom w:val="none" w:sz="0" w:space="0" w:color="auto"/>
                <w:right w:val="none" w:sz="0" w:space="0" w:color="auto"/>
              </w:divBdr>
              <w:divsChild>
                <w:div w:id="8777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urism.tallinn.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2297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Tallinlasele tundmatu Viru väljak</vt:lpstr>
    </vt:vector>
  </TitlesOfParts>
  <Company>Institute of Informatics, TTU</Company>
  <LinksUpToDate>false</LinksUpToDate>
  <CharactersWithSpaces>15589</CharactersWithSpaces>
  <SharedDoc>false</SharedDoc>
  <HLinks>
    <vt:vector size="6" baseType="variant">
      <vt:variant>
        <vt:i4>8060984</vt:i4>
      </vt:variant>
      <vt:variant>
        <vt:i4>0</vt:i4>
      </vt:variant>
      <vt:variant>
        <vt:i4>0</vt:i4>
      </vt:variant>
      <vt:variant>
        <vt:i4>5</vt:i4>
      </vt:variant>
      <vt:variant>
        <vt:lpwstr>http://www.tourism.tallinn.ee/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Tallinlasele tundmatu Viru väljak</dc:title>
  <dc:subject/>
  <dc:creator>ami</dc:creator>
  <cp:keywords/>
  <cp:lastModifiedBy>Irina Amitan</cp:lastModifiedBy>
  <cp:revision>4</cp:revision>
  <dcterms:created xsi:type="dcterms:W3CDTF">2017-08-16T09:50:00Z</dcterms:created>
  <dcterms:modified xsi:type="dcterms:W3CDTF">2021-01-25T10:27:00Z</dcterms:modified>
</cp:coreProperties>
</file>